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56A03" w14:textId="08EEFC20" w:rsidR="00F065FE" w:rsidRPr="00A11CBD" w:rsidRDefault="00A11CBD" w:rsidP="00A11CBD">
      <w:pPr>
        <w:jc w:val="center"/>
        <w:rPr>
          <w:b/>
          <w:bCs/>
          <w:sz w:val="36"/>
          <w:szCs w:val="36"/>
        </w:rPr>
      </w:pPr>
      <w:r w:rsidRPr="00A11CBD">
        <w:rPr>
          <w:b/>
          <w:bCs/>
          <w:sz w:val="36"/>
          <w:szCs w:val="36"/>
        </w:rPr>
        <w:t>Jak dítěti usnadnit nástup do mateřské školy</w:t>
      </w:r>
    </w:p>
    <w:p w14:paraId="31EE060F" w14:textId="755F4F71" w:rsidR="00046AF5" w:rsidRDefault="00A11CBD">
      <w:pPr>
        <w:rPr>
          <w:sz w:val="28"/>
          <w:szCs w:val="28"/>
        </w:rPr>
      </w:pPr>
      <w:r w:rsidRPr="00A11CBD">
        <w:rPr>
          <w:sz w:val="28"/>
          <w:szCs w:val="28"/>
        </w:rPr>
        <w:t>O školce je dobré doma předem mluvit, třeba i nad knížkami. Říkat si, jaké to tam bude</w:t>
      </w:r>
      <w:r w:rsidR="003D0626">
        <w:rPr>
          <w:sz w:val="28"/>
          <w:szCs w:val="28"/>
        </w:rPr>
        <w:t>:</w:t>
      </w:r>
      <w:r w:rsidRPr="00A11CBD">
        <w:rPr>
          <w:sz w:val="28"/>
          <w:szCs w:val="28"/>
        </w:rPr>
        <w:t xml:space="preserve"> dítě potká nové kamarády, vyzkouší si nové hračky, bud</w:t>
      </w:r>
      <w:r w:rsidR="003D0626">
        <w:rPr>
          <w:sz w:val="28"/>
          <w:szCs w:val="28"/>
        </w:rPr>
        <w:t>e si s dětmi</w:t>
      </w:r>
      <w:r w:rsidRPr="00A11CBD">
        <w:rPr>
          <w:sz w:val="28"/>
          <w:szCs w:val="28"/>
        </w:rPr>
        <w:t xml:space="preserve"> společně malovat, zpívat, cvičit</w:t>
      </w:r>
      <w:r w:rsidR="003D0626">
        <w:rPr>
          <w:sz w:val="28"/>
          <w:szCs w:val="28"/>
        </w:rPr>
        <w:t>,</w:t>
      </w:r>
      <w:r w:rsidRPr="00A11CBD">
        <w:rPr>
          <w:sz w:val="28"/>
          <w:szCs w:val="28"/>
        </w:rPr>
        <w:t xml:space="preserve"> chodit na procházky</w:t>
      </w:r>
      <w:r w:rsidR="00046AF5">
        <w:rPr>
          <w:sz w:val="28"/>
          <w:szCs w:val="28"/>
        </w:rPr>
        <w:t xml:space="preserve"> a na hřiště</w:t>
      </w:r>
      <w:r w:rsidRPr="00A11CBD">
        <w:rPr>
          <w:sz w:val="28"/>
          <w:szCs w:val="28"/>
        </w:rPr>
        <w:t xml:space="preserve">. Nezapomeňte zmínit i to, že dítěti může být někdy smutno, nebo to, že se třeba občas děti mezi sebou </w:t>
      </w:r>
      <w:r w:rsidR="003D0626">
        <w:rPr>
          <w:sz w:val="28"/>
          <w:szCs w:val="28"/>
        </w:rPr>
        <w:t>neshodnou – chtějí oba stejnou hračku</w:t>
      </w:r>
      <w:r w:rsidRPr="00A11CBD">
        <w:rPr>
          <w:sz w:val="28"/>
          <w:szCs w:val="28"/>
        </w:rPr>
        <w:t>. Buďte realističtí a neslibujte zázraky.</w:t>
      </w:r>
      <w:r w:rsidR="00046AF5">
        <w:rPr>
          <w:sz w:val="28"/>
          <w:szCs w:val="28"/>
        </w:rPr>
        <w:t xml:space="preserve"> </w:t>
      </w:r>
      <w:r w:rsidR="00046AF5" w:rsidRPr="00A11CBD">
        <w:rPr>
          <w:sz w:val="28"/>
          <w:szCs w:val="28"/>
        </w:rPr>
        <w:t xml:space="preserve">Když teď doma mluvíte o školce, sledujte, jestli </w:t>
      </w:r>
      <w:r w:rsidR="003D0626">
        <w:rPr>
          <w:sz w:val="28"/>
          <w:szCs w:val="28"/>
        </w:rPr>
        <w:t>nemá dítě z něčeho strach, obavy. Pokud je</w:t>
      </w:r>
      <w:r w:rsidR="00046AF5" w:rsidRPr="00A11CBD">
        <w:rPr>
          <w:sz w:val="28"/>
          <w:szCs w:val="28"/>
        </w:rPr>
        <w:t xml:space="preserve"> nějak nesv</w:t>
      </w:r>
      <w:r w:rsidR="00046AF5">
        <w:rPr>
          <w:sz w:val="28"/>
          <w:szCs w:val="28"/>
        </w:rPr>
        <w:t>é</w:t>
      </w:r>
      <w:r w:rsidR="00046AF5" w:rsidRPr="00A11CBD">
        <w:rPr>
          <w:sz w:val="28"/>
          <w:szCs w:val="28"/>
        </w:rPr>
        <w:t xml:space="preserve"> a nejist</w:t>
      </w:r>
      <w:r w:rsidR="00046AF5">
        <w:rPr>
          <w:sz w:val="28"/>
          <w:szCs w:val="28"/>
        </w:rPr>
        <w:t>é</w:t>
      </w:r>
      <w:r w:rsidR="003D0626">
        <w:rPr>
          <w:sz w:val="28"/>
          <w:szCs w:val="28"/>
        </w:rPr>
        <w:t>, d</w:t>
      </w:r>
      <w:r w:rsidR="00046AF5" w:rsidRPr="00A11CBD">
        <w:rPr>
          <w:sz w:val="28"/>
          <w:szCs w:val="28"/>
        </w:rPr>
        <w:t>ejte mu vědět, že i bát se je v pořádku, není to v lidském světě vůbec nic divného. Bude vědět, že bát se smí</w:t>
      </w:r>
      <w:r w:rsidR="00C035D4">
        <w:rPr>
          <w:sz w:val="28"/>
          <w:szCs w:val="28"/>
        </w:rPr>
        <w:t xml:space="preserve"> </w:t>
      </w:r>
      <w:r w:rsidR="00046AF5" w:rsidRPr="00A11CBD">
        <w:rPr>
          <w:sz w:val="28"/>
          <w:szCs w:val="28"/>
        </w:rPr>
        <w:t>–</w:t>
      </w:r>
      <w:r w:rsidR="00C035D4">
        <w:rPr>
          <w:sz w:val="28"/>
          <w:szCs w:val="28"/>
        </w:rPr>
        <w:t xml:space="preserve"> </w:t>
      </w:r>
      <w:r w:rsidR="00046AF5" w:rsidRPr="00A11CBD">
        <w:rPr>
          <w:sz w:val="28"/>
          <w:szCs w:val="28"/>
        </w:rPr>
        <w:t xml:space="preserve">není </w:t>
      </w:r>
      <w:r w:rsidR="00C035D4">
        <w:rPr>
          <w:sz w:val="28"/>
          <w:szCs w:val="28"/>
        </w:rPr>
        <w:t xml:space="preserve">to </w:t>
      </w:r>
      <w:r w:rsidR="00046AF5" w:rsidRPr="00A11CBD">
        <w:rPr>
          <w:sz w:val="28"/>
          <w:szCs w:val="28"/>
        </w:rPr>
        <w:t xml:space="preserve">žádná ostuda. S tímhle pocitem je pak každý strach hned o něco menší strašák. </w:t>
      </w:r>
      <w:r w:rsidR="00046AF5">
        <w:rPr>
          <w:sz w:val="28"/>
          <w:szCs w:val="28"/>
        </w:rPr>
        <w:t>Z</w:t>
      </w:r>
      <w:r w:rsidR="00046AF5" w:rsidRPr="00A11CBD">
        <w:rPr>
          <w:sz w:val="28"/>
          <w:szCs w:val="28"/>
        </w:rPr>
        <w:t>eptejte</w:t>
      </w:r>
      <w:r w:rsidR="00046AF5">
        <w:rPr>
          <w:sz w:val="28"/>
          <w:szCs w:val="28"/>
        </w:rPr>
        <w:t xml:space="preserve"> se</w:t>
      </w:r>
      <w:r w:rsidR="00046AF5" w:rsidRPr="00A11CBD">
        <w:rPr>
          <w:sz w:val="28"/>
          <w:szCs w:val="28"/>
        </w:rPr>
        <w:t>, co by mu pomohlo. Co by potřeboval</w:t>
      </w:r>
      <w:r w:rsidR="00046AF5">
        <w:rPr>
          <w:sz w:val="28"/>
          <w:szCs w:val="28"/>
        </w:rPr>
        <w:t>o</w:t>
      </w:r>
      <w:r w:rsidR="00046AF5" w:rsidRPr="00A11CBD">
        <w:rPr>
          <w:sz w:val="28"/>
          <w:szCs w:val="28"/>
        </w:rPr>
        <w:t xml:space="preserve"> vědět, aby se nebál</w:t>
      </w:r>
      <w:r w:rsidR="00046AF5">
        <w:rPr>
          <w:sz w:val="28"/>
          <w:szCs w:val="28"/>
        </w:rPr>
        <w:t>o</w:t>
      </w:r>
      <w:r w:rsidR="00046AF5" w:rsidRPr="00A11CBD">
        <w:rPr>
          <w:sz w:val="28"/>
          <w:szCs w:val="28"/>
        </w:rPr>
        <w:t>? Nebo co by</w:t>
      </w:r>
      <w:r w:rsidR="00C035D4">
        <w:rPr>
          <w:sz w:val="28"/>
          <w:szCs w:val="28"/>
        </w:rPr>
        <w:t xml:space="preserve"> bylo dobré udělat, aby vše bylo v pořádku?</w:t>
      </w:r>
      <w:r w:rsidR="00046AF5" w:rsidRPr="00A11CBD">
        <w:rPr>
          <w:sz w:val="28"/>
          <w:szCs w:val="28"/>
        </w:rPr>
        <w:t xml:space="preserve"> Některé děti </w:t>
      </w:r>
      <w:r w:rsidR="00046AF5">
        <w:rPr>
          <w:sz w:val="28"/>
          <w:szCs w:val="28"/>
        </w:rPr>
        <w:t xml:space="preserve">například </w:t>
      </w:r>
      <w:r w:rsidR="00046AF5" w:rsidRPr="00A11CBD">
        <w:rPr>
          <w:sz w:val="28"/>
          <w:szCs w:val="28"/>
        </w:rPr>
        <w:t>nosí do školky v batůžku malý talisman nebo fotografii</w:t>
      </w:r>
      <w:r w:rsidR="00046AF5">
        <w:rPr>
          <w:sz w:val="28"/>
          <w:szCs w:val="28"/>
        </w:rPr>
        <w:t xml:space="preserve"> maminky a tatínka</w:t>
      </w:r>
      <w:r w:rsidR="00046AF5" w:rsidRPr="00A11CBD">
        <w:rPr>
          <w:sz w:val="28"/>
          <w:szCs w:val="28"/>
        </w:rPr>
        <w:t>.</w:t>
      </w:r>
    </w:p>
    <w:p w14:paraId="12AF552F" w14:textId="77777777" w:rsidR="00046AF5" w:rsidRDefault="00046AF5">
      <w:pPr>
        <w:rPr>
          <w:sz w:val="28"/>
          <w:szCs w:val="28"/>
        </w:rPr>
      </w:pPr>
    </w:p>
    <w:p w14:paraId="3BBE7C38" w14:textId="136B33CF" w:rsidR="00A11CBD" w:rsidRPr="00046AF5" w:rsidRDefault="00A11CBD">
      <w:pPr>
        <w:rPr>
          <w:sz w:val="28"/>
          <w:szCs w:val="28"/>
          <w:u w:val="single"/>
        </w:rPr>
      </w:pPr>
      <w:r w:rsidRPr="00046AF5">
        <w:rPr>
          <w:sz w:val="28"/>
          <w:szCs w:val="28"/>
          <w:u w:val="single"/>
        </w:rPr>
        <w:t>Adaptace na školku</w:t>
      </w:r>
    </w:p>
    <w:p w14:paraId="77979491" w14:textId="112FD794" w:rsidR="00A11CBD" w:rsidRDefault="005E2985">
      <w:pPr>
        <w:contextualSpacing/>
        <w:rPr>
          <w:sz w:val="28"/>
          <w:szCs w:val="28"/>
        </w:rPr>
      </w:pPr>
      <w:r>
        <w:rPr>
          <w:sz w:val="28"/>
          <w:szCs w:val="28"/>
        </w:rPr>
        <w:t>Každé dítě je jiné, některé zvládne adaptaci rychleji, jinému trvá naopak déle.</w:t>
      </w:r>
      <w:r>
        <w:rPr>
          <w:sz w:val="28"/>
          <w:szCs w:val="28"/>
        </w:rPr>
        <w:t xml:space="preserve"> </w:t>
      </w:r>
      <w:r w:rsidR="00A11CBD">
        <w:rPr>
          <w:sz w:val="28"/>
          <w:szCs w:val="28"/>
        </w:rPr>
        <w:t>Většinou dítě první dny ve školce zůstává na svačinku</w:t>
      </w:r>
      <w:r w:rsidR="00046AF5">
        <w:rPr>
          <w:sz w:val="28"/>
          <w:szCs w:val="28"/>
        </w:rPr>
        <w:t>,</w:t>
      </w:r>
      <w:r w:rsidR="00A11CBD">
        <w:rPr>
          <w:sz w:val="28"/>
          <w:szCs w:val="28"/>
        </w:rPr>
        <w:t xml:space="preserve"> po které odchází domů (cca 9:30). Postupně </w:t>
      </w:r>
      <w:r w:rsidR="00C035D4">
        <w:rPr>
          <w:sz w:val="28"/>
          <w:szCs w:val="28"/>
        </w:rPr>
        <w:t xml:space="preserve">je </w:t>
      </w:r>
      <w:r w:rsidR="00046AF5">
        <w:rPr>
          <w:sz w:val="28"/>
          <w:szCs w:val="28"/>
        </w:rPr>
        <w:t xml:space="preserve">další dny </w:t>
      </w:r>
      <w:r w:rsidR="00C035D4">
        <w:rPr>
          <w:sz w:val="28"/>
          <w:szCs w:val="28"/>
        </w:rPr>
        <w:t xml:space="preserve">ve školce </w:t>
      </w:r>
      <w:r w:rsidR="00046AF5">
        <w:rPr>
          <w:sz w:val="28"/>
          <w:szCs w:val="28"/>
        </w:rPr>
        <w:t xml:space="preserve">déle až koncem </w:t>
      </w:r>
      <w:r w:rsidR="00A11CBD" w:rsidRPr="00A11CBD">
        <w:rPr>
          <w:sz w:val="28"/>
          <w:szCs w:val="28"/>
        </w:rPr>
        <w:t xml:space="preserve">prvního týdne </w:t>
      </w:r>
      <w:r w:rsidR="00C035D4">
        <w:rPr>
          <w:sz w:val="28"/>
          <w:szCs w:val="28"/>
        </w:rPr>
        <w:t>odchází po obědě</w:t>
      </w:r>
      <w:r w:rsidR="00A11CBD" w:rsidRPr="00A11CBD">
        <w:rPr>
          <w:sz w:val="28"/>
          <w:szCs w:val="28"/>
        </w:rPr>
        <w:t xml:space="preserve">. „Po </w:t>
      </w:r>
      <w:proofErr w:type="spellStart"/>
      <w:r w:rsidR="00A11CBD" w:rsidRPr="00A11CBD">
        <w:rPr>
          <w:sz w:val="28"/>
          <w:szCs w:val="28"/>
        </w:rPr>
        <w:t>spa</w:t>
      </w:r>
      <w:proofErr w:type="spellEnd"/>
      <w:r w:rsidR="00A11CBD" w:rsidRPr="00A11CBD">
        <w:rPr>
          <w:sz w:val="28"/>
          <w:szCs w:val="28"/>
        </w:rPr>
        <w:t xml:space="preserve">“ </w:t>
      </w:r>
      <w:r w:rsidR="00046AF5">
        <w:rPr>
          <w:sz w:val="28"/>
          <w:szCs w:val="28"/>
        </w:rPr>
        <w:t>začínají děti</w:t>
      </w:r>
      <w:r w:rsidR="00A11CBD" w:rsidRPr="00A11CBD">
        <w:rPr>
          <w:sz w:val="28"/>
          <w:szCs w:val="28"/>
        </w:rPr>
        <w:t xml:space="preserve"> chodit domů zhruba po měsíci.</w:t>
      </w:r>
    </w:p>
    <w:p w14:paraId="48F2FDE2" w14:textId="07774E4A" w:rsidR="00046AF5" w:rsidRPr="00A11CBD" w:rsidRDefault="00046AF5">
      <w:pPr>
        <w:contextualSpacing/>
        <w:rPr>
          <w:sz w:val="28"/>
          <w:szCs w:val="28"/>
        </w:rPr>
      </w:pPr>
      <w:r w:rsidRPr="00A11CBD">
        <w:rPr>
          <w:sz w:val="28"/>
          <w:szCs w:val="28"/>
        </w:rPr>
        <w:t xml:space="preserve">Zvykejte děti na kolektiv i jiné dospělé. Menší problémy s adaptací na školku mívají děti, které jsou zvyklé na kolektiv. Když jsou </w:t>
      </w:r>
      <w:r w:rsidR="00C035D4">
        <w:rPr>
          <w:sz w:val="28"/>
          <w:szCs w:val="28"/>
        </w:rPr>
        <w:t xml:space="preserve">děti </w:t>
      </w:r>
      <w:r w:rsidRPr="00A11CBD">
        <w:rPr>
          <w:sz w:val="28"/>
          <w:szCs w:val="28"/>
        </w:rPr>
        <w:t>až do nástupu do předškolního zařízení jen doma s maminkou, případně se sourozencem, může jim pak déle trvat, než se mezi ostatními „otrkají“.</w:t>
      </w:r>
    </w:p>
    <w:sectPr w:rsidR="00046AF5" w:rsidRPr="00A1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FE"/>
    <w:rsid w:val="00046AF5"/>
    <w:rsid w:val="001E0A79"/>
    <w:rsid w:val="003D0626"/>
    <w:rsid w:val="005E2985"/>
    <w:rsid w:val="00A11CBD"/>
    <w:rsid w:val="00C035D4"/>
    <w:rsid w:val="00C25101"/>
    <w:rsid w:val="00F0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3EB6"/>
  <w15:chartTrackingRefBased/>
  <w15:docId w15:val="{2D51CBF7-F64A-434C-90C1-89DECC39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Havlová</dc:creator>
  <cp:keywords/>
  <dc:description/>
  <cp:lastModifiedBy>Zuzana Havlova</cp:lastModifiedBy>
  <cp:revision>6</cp:revision>
  <cp:lastPrinted>2021-07-02T09:19:00Z</cp:lastPrinted>
  <dcterms:created xsi:type="dcterms:W3CDTF">2021-07-02T09:01:00Z</dcterms:created>
  <dcterms:modified xsi:type="dcterms:W3CDTF">2021-07-06T11:14:00Z</dcterms:modified>
</cp:coreProperties>
</file>