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CF80" w14:textId="77777777" w:rsidR="009A3312" w:rsidRDefault="00D549C9" w:rsidP="009A3312">
      <w:pPr>
        <w:jc w:val="center"/>
        <w:rPr>
          <w:b/>
          <w: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A331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Metodika</w:t>
      </w:r>
      <w:r w:rsidR="009A331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k projektu:</w:t>
      </w:r>
    </w:p>
    <w:p w14:paraId="3C8C2755" w14:textId="6FBC52B2" w:rsidR="00014E25" w:rsidRDefault="009A3312" w:rsidP="009A3312">
      <w:pPr>
        <w:jc w:val="center"/>
        <w:rPr>
          <w:b/>
          <w: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A3312">
        <w:rPr>
          <w:b/>
          <w: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Potravinová pomoc </w:t>
      </w:r>
      <w:proofErr w:type="gramStart"/>
      <w:r w:rsidRPr="009A3312">
        <w:rPr>
          <w:b/>
          <w: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dětem - Hlavní</w:t>
      </w:r>
      <w:proofErr w:type="gramEnd"/>
      <w:r w:rsidRPr="009A3312">
        <w:rPr>
          <w:b/>
          <w: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město Praha</w:t>
      </w:r>
      <w:r w:rsidR="004378B6">
        <w:rPr>
          <w:b/>
          <w: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w:t>
      </w:r>
    </w:p>
    <w:p w14:paraId="67CDCCCE" w14:textId="68F286C6" w:rsidR="009A3312" w:rsidRDefault="009A3312" w:rsidP="009A3312">
      <w:pPr>
        <w:jc w:val="center"/>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A331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CZ.03.04.01/00/2</w:t>
      </w:r>
      <w:r w:rsidR="004378B6">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Pr="009A331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_0</w:t>
      </w:r>
      <w:r w:rsidR="004378B6">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81</w:t>
      </w:r>
      <w:r w:rsidRPr="009A331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/000</w:t>
      </w:r>
      <w:r w:rsidR="004378B6">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5597</w:t>
      </w:r>
    </w:p>
    <w:p w14:paraId="5D36EE60" w14:textId="77777777" w:rsidR="00DA5B15" w:rsidRDefault="00DA5B15" w:rsidP="00DA5B15">
      <w:pPr>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F63B62A" w14:textId="32FC4866" w:rsidR="00DA5B15" w:rsidRDefault="00DA5B15" w:rsidP="00DA5B15">
      <w:pPr>
        <w:pStyle w:val="Zkladntext"/>
        <w:spacing w:before="18" w:line="230" w:lineRule="auto"/>
        <w:ind w:left="29" w:hanging="10"/>
        <w:jc w:val="both"/>
        <w:rPr>
          <w:rFonts w:ascii="Arial" w:hAnsi="Arial" w:cs="Arial"/>
          <w:color w:val="000000" w:themeColor="text1"/>
          <w:kern w:val="20"/>
          <w:sz w:val="20"/>
          <w:szCs w:val="20"/>
          <w:lang w:eastAsia="ja-JP"/>
        </w:rPr>
      </w:pPr>
      <w:r w:rsidRPr="00DA5B15">
        <w:rPr>
          <w:rFonts w:ascii="Arial" w:hAnsi="Arial" w:cs="Arial"/>
          <w:color w:val="000000" w:themeColor="text1"/>
          <w:kern w:val="20"/>
          <w:sz w:val="20"/>
          <w:szCs w:val="20"/>
          <w:lang w:eastAsia="ja-JP"/>
        </w:rPr>
        <w:t>Dotační program je vyhlášen v souladu s výzvou č. 03_2</w:t>
      </w:r>
      <w:r w:rsidR="004378B6">
        <w:rPr>
          <w:rFonts w:ascii="Arial" w:hAnsi="Arial" w:cs="Arial"/>
          <w:color w:val="000000" w:themeColor="text1"/>
          <w:kern w:val="20"/>
          <w:sz w:val="20"/>
          <w:szCs w:val="20"/>
          <w:lang w:eastAsia="ja-JP"/>
        </w:rPr>
        <w:t>5</w:t>
      </w:r>
      <w:r w:rsidRPr="00DA5B15">
        <w:rPr>
          <w:rFonts w:ascii="Arial" w:hAnsi="Arial" w:cs="Arial"/>
          <w:color w:val="000000" w:themeColor="text1"/>
          <w:kern w:val="20"/>
          <w:sz w:val="20"/>
          <w:szCs w:val="20"/>
          <w:lang w:eastAsia="ja-JP"/>
        </w:rPr>
        <w:t>_0</w:t>
      </w:r>
      <w:r w:rsidR="004378B6">
        <w:rPr>
          <w:rFonts w:ascii="Arial" w:hAnsi="Arial" w:cs="Arial"/>
          <w:color w:val="000000" w:themeColor="text1"/>
          <w:kern w:val="20"/>
          <w:sz w:val="20"/>
          <w:szCs w:val="20"/>
          <w:lang w:eastAsia="ja-JP"/>
        </w:rPr>
        <w:t>81</w:t>
      </w:r>
      <w:r w:rsidRPr="00DA5B15">
        <w:rPr>
          <w:rFonts w:ascii="Arial" w:hAnsi="Arial" w:cs="Arial"/>
          <w:color w:val="000000" w:themeColor="text1"/>
          <w:kern w:val="20"/>
          <w:sz w:val="20"/>
          <w:szCs w:val="20"/>
          <w:lang w:eastAsia="ja-JP"/>
        </w:rPr>
        <w:t xml:space="preserve"> „Potravinová pomoc dětem v sociální nouzi“, Operační program Zaměstnanost plus, priorita 4 Materiální pomoc nejchudším osobám, specifický cíl 4.1</w:t>
      </w:r>
    </w:p>
    <w:p w14:paraId="4F502234" w14:textId="77777777" w:rsidR="00DA5B15" w:rsidRDefault="00DA5B15" w:rsidP="00DA5B15">
      <w:pPr>
        <w:pStyle w:val="Zkladntext"/>
        <w:spacing w:before="18" w:line="230" w:lineRule="auto"/>
        <w:ind w:left="29" w:hanging="10"/>
        <w:jc w:val="both"/>
        <w:rPr>
          <w:rFonts w:ascii="Arial" w:hAnsi="Arial" w:cs="Arial"/>
          <w:color w:val="000000" w:themeColor="text1"/>
          <w:kern w:val="20"/>
          <w:sz w:val="20"/>
          <w:szCs w:val="20"/>
          <w:lang w:eastAsia="ja-JP"/>
        </w:rPr>
      </w:pPr>
    </w:p>
    <w:p w14:paraId="503D0087" w14:textId="77777777" w:rsidR="00DA5B15" w:rsidRPr="00DA5B15" w:rsidRDefault="00DA5B15" w:rsidP="00DA5B15">
      <w:pPr>
        <w:rPr>
          <w:b/>
          <w:sz w:val="24"/>
        </w:rPr>
      </w:pPr>
      <w:r>
        <w:rPr>
          <w:b/>
          <w:sz w:val="24"/>
          <w:u w:val="single"/>
        </w:rPr>
        <w:t>Cíle programu</w:t>
      </w:r>
      <w:r>
        <w:rPr>
          <w:b/>
          <w:spacing w:val="-2"/>
          <w:sz w:val="24"/>
          <w:u w:val="single"/>
        </w:rPr>
        <w:t>:</w:t>
      </w:r>
    </w:p>
    <w:p w14:paraId="4F4A1A80" w14:textId="77777777" w:rsidR="00DA5B15" w:rsidRPr="00DA5B15" w:rsidRDefault="00DA5B15" w:rsidP="00DA5B15">
      <w:pPr>
        <w:pStyle w:val="Zkladntext"/>
        <w:spacing w:before="18" w:line="230" w:lineRule="auto"/>
        <w:ind w:right="17"/>
        <w:jc w:val="both"/>
        <w:rPr>
          <w:rFonts w:ascii="Arial" w:hAnsi="Arial" w:cs="Arial"/>
          <w:color w:val="000000" w:themeColor="text1"/>
          <w:kern w:val="20"/>
          <w:sz w:val="20"/>
          <w:szCs w:val="20"/>
          <w:lang w:eastAsia="ja-JP"/>
        </w:rPr>
      </w:pPr>
      <w:r w:rsidRPr="00DA5B15">
        <w:rPr>
          <w:rFonts w:ascii="Arial" w:hAnsi="Arial" w:cs="Arial"/>
          <w:color w:val="000000" w:themeColor="text1"/>
          <w:kern w:val="20"/>
          <w:sz w:val="20"/>
          <w:szCs w:val="20"/>
          <w:lang w:eastAsia="ja-JP"/>
        </w:rPr>
        <w:t>Cílem programu je zajištění bezplatného školního stravování dětem z mateřských škol a žákům základních a středních škol, jejichž rodina je ohrožena chudobou a materiální nebo potravinovou deprivací nebo se ocitla v nepříznivé finanční situaci. Účelem podpory je poskytnout těmto dětem vyváženou stravu, zvýšit tak jejich školní docházku, účast na předškolním vzdělávání a odpoledních zájmových aktivitách. Celkově je snahou omezit jejich případné sociální vyloučení a zajistit jejich integraci do společnosti.</w:t>
      </w:r>
    </w:p>
    <w:p w14:paraId="68E78A12" w14:textId="77777777" w:rsidR="00DA5B15" w:rsidRPr="00DA5B15" w:rsidRDefault="00DA5B15"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r w:rsidRPr="00DA5B15">
        <w:rPr>
          <w:rFonts w:ascii="Arial" w:hAnsi="Arial" w:cs="Arial"/>
          <w:color w:val="000000" w:themeColor="text1"/>
          <w:kern w:val="20"/>
          <w:sz w:val="20"/>
          <w:szCs w:val="20"/>
          <w:lang w:eastAsia="ja-JP"/>
        </w:rPr>
        <w:t>Distribuce pomoci bude probíhat ve školách, školských zařízeních nebo ve stravovacích zařízeních, příspěvek nebude vyplácen zákonným zástupcům dětí. V rámci prevence rizika stigmatizace dětí bude pomoc vydávána společně se stravou pro ostatní děti.</w:t>
      </w:r>
    </w:p>
    <w:p w14:paraId="15A8D21F" w14:textId="77777777" w:rsidR="00DA5B15" w:rsidRDefault="00DA5B15"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r w:rsidRPr="00DA5B15">
        <w:rPr>
          <w:rFonts w:ascii="Arial" w:hAnsi="Arial" w:cs="Arial"/>
          <w:color w:val="000000" w:themeColor="text1"/>
          <w:kern w:val="20"/>
          <w:sz w:val="20"/>
          <w:szCs w:val="20"/>
          <w:lang w:eastAsia="ja-JP"/>
        </w:rPr>
        <w:t xml:space="preserve">Žadatelům bude podpora z Operačního programu Zaměstnanost plus (dále také „OPZ+“) poskytována prostřednictvím Hlavního města Prahy. Finanční podpora je poskytována na způsobilé výdaje a bude určena na základě skutečně dosažených a řádně prokázaných jednotek, k nimž jsou stanoveny jednotkové náklady dle věkových kategorií podpořených dětí/žáků. </w:t>
      </w:r>
    </w:p>
    <w:p w14:paraId="0891B33A" w14:textId="77777777" w:rsidR="00DA5B15" w:rsidRDefault="002E07BB"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r w:rsidRPr="002E07BB">
        <w:rPr>
          <w:rFonts w:ascii="Arial" w:hAnsi="Arial" w:cs="Arial"/>
          <w:color w:val="000000" w:themeColor="text1"/>
          <w:kern w:val="20"/>
          <w:sz w:val="20"/>
          <w:szCs w:val="20"/>
          <w:lang w:eastAsia="ja-JP"/>
        </w:rPr>
        <w:t>Dotace je určena na úhradu způsobilých výdajů, které poskytovatel stanovil jakožto paušální na základě jednotkových nákladů v návaznosti na § 14 odst. 6 písm. b) rozpočtových pravidel.</w:t>
      </w:r>
    </w:p>
    <w:p w14:paraId="589561E1" w14:textId="77777777" w:rsidR="002E07BB" w:rsidRDefault="002E07BB"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r w:rsidRPr="002E07BB">
        <w:rPr>
          <w:rFonts w:ascii="Arial" w:hAnsi="Arial" w:cs="Arial"/>
          <w:color w:val="000000" w:themeColor="text1"/>
          <w:kern w:val="20"/>
          <w:sz w:val="20"/>
          <w:szCs w:val="20"/>
          <w:lang w:eastAsia="ja-JP"/>
        </w:rPr>
        <w:t>Výdaje mohou být považovány za způsobilé pouze tehdy, pokud příjemce doloží v souladu s Pravidly OPZ+ dosažení jednotek, k nimž byly poskytovatelem stanoveny jednotkové náklady.</w:t>
      </w:r>
    </w:p>
    <w:p w14:paraId="75D8DC36" w14:textId="77777777" w:rsidR="005877E1" w:rsidRPr="005877E1" w:rsidRDefault="005877E1" w:rsidP="005877E1">
      <w:pPr>
        <w:pStyle w:val="Zkladntext"/>
        <w:autoSpaceDN w:val="0"/>
        <w:spacing w:after="240" w:line="240" w:lineRule="auto"/>
        <w:jc w:val="both"/>
        <w:rPr>
          <w:rFonts w:ascii="Arial" w:hAnsi="Arial" w:cs="Arial"/>
          <w:color w:val="000000" w:themeColor="text1"/>
          <w:kern w:val="20"/>
          <w:sz w:val="20"/>
          <w:szCs w:val="20"/>
          <w:lang w:eastAsia="ja-JP"/>
        </w:rPr>
      </w:pPr>
      <w:r w:rsidRPr="005877E1">
        <w:rPr>
          <w:rFonts w:ascii="Arial" w:hAnsi="Arial" w:cs="Arial"/>
          <w:color w:val="000000" w:themeColor="text1"/>
          <w:kern w:val="20"/>
          <w:sz w:val="20"/>
          <w:szCs w:val="20"/>
          <w:lang w:eastAsia="ja-JP"/>
        </w:rPr>
        <w:t xml:space="preserve">Při použití dotace je příjemce povinen dodržovat také podmínky stanovené právními předpisy EU a ČR, tímto rozhodnutím a Pravidly OPZ+, kterými jsou: </w:t>
      </w:r>
    </w:p>
    <w:p w14:paraId="1B84FDE7" w14:textId="77777777" w:rsidR="005877E1" w:rsidRPr="005877E1" w:rsidRDefault="005877E1" w:rsidP="005877E1">
      <w:pPr>
        <w:pStyle w:val="Zkladntext"/>
        <w:autoSpaceDN w:val="0"/>
        <w:spacing w:after="240" w:line="240" w:lineRule="auto"/>
        <w:jc w:val="both"/>
        <w:rPr>
          <w:rFonts w:ascii="Arial" w:hAnsi="Arial" w:cs="Arial"/>
          <w:color w:val="000000" w:themeColor="text1"/>
          <w:kern w:val="20"/>
          <w:sz w:val="20"/>
          <w:szCs w:val="20"/>
          <w:lang w:eastAsia="ja-JP"/>
        </w:rPr>
      </w:pPr>
      <w:r w:rsidRPr="005877E1">
        <w:rPr>
          <w:rFonts w:ascii="Arial" w:hAnsi="Arial" w:cs="Arial"/>
          <w:color w:val="000000" w:themeColor="text1"/>
          <w:kern w:val="20"/>
          <w:sz w:val="20"/>
          <w:szCs w:val="20"/>
          <w:lang w:eastAsia="ja-JP"/>
        </w:rPr>
        <w:t xml:space="preserve">• Obecná část pravidel pro žadatele a příjemce v rámci OPZ+ a </w:t>
      </w:r>
    </w:p>
    <w:p w14:paraId="580D4B2D" w14:textId="77777777" w:rsidR="005877E1" w:rsidRPr="005877E1" w:rsidRDefault="005877E1" w:rsidP="005877E1">
      <w:pPr>
        <w:pStyle w:val="Zkladntext"/>
        <w:autoSpaceDN w:val="0"/>
        <w:spacing w:after="240" w:line="240" w:lineRule="auto"/>
        <w:jc w:val="both"/>
        <w:rPr>
          <w:rFonts w:ascii="Arial" w:hAnsi="Arial" w:cs="Arial"/>
          <w:color w:val="000000" w:themeColor="text1"/>
          <w:kern w:val="20"/>
          <w:sz w:val="20"/>
          <w:szCs w:val="20"/>
          <w:lang w:eastAsia="ja-JP"/>
        </w:rPr>
      </w:pPr>
      <w:r w:rsidRPr="005877E1">
        <w:rPr>
          <w:rFonts w:ascii="Arial" w:hAnsi="Arial" w:cs="Arial"/>
          <w:color w:val="000000" w:themeColor="text1"/>
          <w:kern w:val="20"/>
          <w:sz w:val="20"/>
          <w:szCs w:val="20"/>
          <w:lang w:eastAsia="ja-JP"/>
        </w:rPr>
        <w:t>• Specifická část pravidel pro žadatele a příjemce v rámci OPZ+ pro projekty s jednotkovými náklady zaměřené na podporu školního stravování (dále jen „Specifická pravidla") 1.2. Pravidla OPZ+ jsou uveřejněna na webovém portálu poskytovatele www.esfcr.cz.</w:t>
      </w:r>
    </w:p>
    <w:p w14:paraId="1109E966" w14:textId="77777777" w:rsidR="005877E1" w:rsidRDefault="005877E1"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p>
    <w:p w14:paraId="444B9EAF" w14:textId="77777777" w:rsidR="00DA5B15" w:rsidRPr="00DA5B15" w:rsidRDefault="00DA5B15" w:rsidP="00DA5B15">
      <w:pPr>
        <w:rPr>
          <w:b/>
          <w:sz w:val="24"/>
          <w:u w:val="single"/>
        </w:rPr>
      </w:pPr>
      <w:r w:rsidRPr="00DA5B15">
        <w:rPr>
          <w:b/>
          <w:sz w:val="24"/>
          <w:u w:val="single"/>
        </w:rPr>
        <w:t>Cílová skupina:</w:t>
      </w:r>
    </w:p>
    <w:p w14:paraId="241374FF" w14:textId="2566C136" w:rsidR="00DA5B15" w:rsidRPr="00DA5B15" w:rsidRDefault="00DA5B15"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r w:rsidRPr="00DA5B15">
        <w:rPr>
          <w:rFonts w:ascii="Arial" w:hAnsi="Arial" w:cs="Arial"/>
          <w:color w:val="000000" w:themeColor="text1"/>
          <w:kern w:val="20"/>
          <w:sz w:val="20"/>
          <w:szCs w:val="20"/>
          <w:lang w:eastAsia="ja-JP"/>
        </w:rPr>
        <w:t xml:space="preserve">V rámci Programu lze podpořit děti/žáky ve věku </w:t>
      </w:r>
      <w:proofErr w:type="gramStart"/>
      <w:r w:rsidRPr="00DA5B15">
        <w:rPr>
          <w:rFonts w:ascii="Arial" w:hAnsi="Arial" w:cs="Arial"/>
          <w:color w:val="000000" w:themeColor="text1"/>
          <w:kern w:val="20"/>
          <w:sz w:val="20"/>
          <w:szCs w:val="20"/>
          <w:lang w:eastAsia="ja-JP"/>
        </w:rPr>
        <w:t>2 – 20</w:t>
      </w:r>
      <w:proofErr w:type="gramEnd"/>
      <w:r w:rsidRPr="00DA5B15">
        <w:rPr>
          <w:rFonts w:ascii="Arial" w:hAnsi="Arial" w:cs="Arial"/>
          <w:color w:val="000000" w:themeColor="text1"/>
          <w:kern w:val="20"/>
          <w:sz w:val="20"/>
          <w:szCs w:val="20"/>
          <w:lang w:eastAsia="ja-JP"/>
        </w:rPr>
        <w:t xml:space="preserve"> </w:t>
      </w:r>
      <w:r w:rsidRPr="00001002">
        <w:rPr>
          <w:rFonts w:ascii="Arial" w:hAnsi="Arial" w:cs="Arial"/>
          <w:kern w:val="20"/>
          <w:sz w:val="20"/>
          <w:szCs w:val="20"/>
          <w:lang w:eastAsia="ja-JP"/>
        </w:rPr>
        <w:t>let</w:t>
      </w:r>
      <w:r w:rsidRPr="00001002">
        <w:rPr>
          <w:rFonts w:ascii="Arial" w:hAnsi="Arial" w:cs="Arial"/>
          <w:kern w:val="20"/>
          <w:sz w:val="20"/>
          <w:szCs w:val="20"/>
          <w:vertAlign w:val="superscript"/>
          <w:lang w:eastAsia="ja-JP"/>
        </w:rPr>
        <w:t>1</w:t>
      </w:r>
      <w:r w:rsidRPr="00001002">
        <w:rPr>
          <w:rFonts w:ascii="Arial" w:hAnsi="Arial" w:cs="Arial"/>
          <w:kern w:val="20"/>
          <w:sz w:val="20"/>
          <w:szCs w:val="20"/>
          <w:lang w:eastAsia="ja-JP"/>
        </w:rPr>
        <w:t xml:space="preserve">, </w:t>
      </w:r>
      <w:r w:rsidRPr="00DA5B15">
        <w:rPr>
          <w:rFonts w:ascii="Arial" w:hAnsi="Arial" w:cs="Arial"/>
          <w:color w:val="000000" w:themeColor="text1"/>
          <w:kern w:val="20"/>
          <w:sz w:val="20"/>
          <w:szCs w:val="20"/>
          <w:lang w:eastAsia="ja-JP"/>
        </w:rPr>
        <w:t>kteří se vzdělávají v mateřské škole, jsou žáky základní školy nebo střední školy, bez ohledu na zřizovatele (zakladatele), a jejichž rodina se v období školního roku 202</w:t>
      </w:r>
      <w:r w:rsidR="004378B6">
        <w:rPr>
          <w:rFonts w:ascii="Arial" w:hAnsi="Arial" w:cs="Arial"/>
          <w:color w:val="000000" w:themeColor="text1"/>
          <w:kern w:val="20"/>
          <w:sz w:val="20"/>
          <w:szCs w:val="20"/>
          <w:lang w:eastAsia="ja-JP"/>
        </w:rPr>
        <w:t>5</w:t>
      </w:r>
      <w:r w:rsidRPr="00DA5B15">
        <w:rPr>
          <w:rFonts w:ascii="Arial" w:hAnsi="Arial" w:cs="Arial"/>
          <w:color w:val="000000" w:themeColor="text1"/>
          <w:kern w:val="20"/>
          <w:sz w:val="20"/>
          <w:szCs w:val="20"/>
          <w:lang w:eastAsia="ja-JP"/>
        </w:rPr>
        <w:t>/202</w:t>
      </w:r>
      <w:r w:rsidR="004378B6">
        <w:rPr>
          <w:rFonts w:ascii="Arial" w:hAnsi="Arial" w:cs="Arial"/>
          <w:color w:val="000000" w:themeColor="text1"/>
          <w:kern w:val="20"/>
          <w:sz w:val="20"/>
          <w:szCs w:val="20"/>
          <w:lang w:eastAsia="ja-JP"/>
        </w:rPr>
        <w:t>6</w:t>
      </w:r>
      <w:r w:rsidRPr="00DA5B15">
        <w:rPr>
          <w:rFonts w:ascii="Arial" w:hAnsi="Arial" w:cs="Arial"/>
          <w:color w:val="000000" w:themeColor="text1"/>
          <w:kern w:val="20"/>
          <w:sz w:val="20"/>
          <w:szCs w:val="20"/>
          <w:lang w:eastAsia="ja-JP"/>
        </w:rPr>
        <w:t xml:space="preserve"> </w:t>
      </w:r>
      <w:r w:rsidRPr="000D51F9">
        <w:rPr>
          <w:rFonts w:ascii="Arial" w:hAnsi="Arial" w:cs="Arial"/>
          <w:color w:val="000000" w:themeColor="text1"/>
          <w:kern w:val="20"/>
          <w:sz w:val="20"/>
          <w:szCs w:val="20"/>
          <w:lang w:eastAsia="ja-JP"/>
        </w:rPr>
        <w:t>nachází v</w:t>
      </w:r>
      <w:r w:rsidRPr="00DA5B15">
        <w:rPr>
          <w:rFonts w:ascii="Arial" w:hAnsi="Arial" w:cs="Arial"/>
          <w:color w:val="000000" w:themeColor="text1"/>
          <w:kern w:val="20"/>
          <w:sz w:val="20"/>
          <w:szCs w:val="20"/>
          <w:lang w:eastAsia="ja-JP"/>
        </w:rPr>
        <w:t xml:space="preserve"> nepříznivé finanční situaci, přičemž obě tyto podmínky musí být splněny současně.</w:t>
      </w:r>
    </w:p>
    <w:p w14:paraId="197C10D0" w14:textId="77777777" w:rsidR="00DA5B15" w:rsidRPr="00DA5B15" w:rsidRDefault="00DA5B15" w:rsidP="00DA5B15">
      <w:pPr>
        <w:pStyle w:val="Zkladntext"/>
        <w:spacing w:before="18" w:line="230" w:lineRule="auto"/>
        <w:ind w:right="17"/>
        <w:jc w:val="both"/>
        <w:rPr>
          <w:rFonts w:ascii="Arial" w:hAnsi="Arial" w:cs="Arial"/>
          <w:color w:val="000000" w:themeColor="text1"/>
          <w:kern w:val="20"/>
          <w:sz w:val="20"/>
          <w:szCs w:val="20"/>
          <w:lang w:eastAsia="ja-JP"/>
        </w:rPr>
      </w:pPr>
      <w:r w:rsidRPr="00DA5B15">
        <w:rPr>
          <w:rFonts w:ascii="Arial" w:hAnsi="Arial" w:cs="Arial"/>
          <w:color w:val="000000" w:themeColor="text1"/>
          <w:kern w:val="20"/>
          <w:sz w:val="20"/>
          <w:szCs w:val="20"/>
          <w:lang w:eastAsia="ja-JP"/>
        </w:rPr>
        <w:t>Za rodinu v nepříznivé finanční situaci se nepovažuje rodina dítěte/žáka, který je umístěný ve školském zařízení pro výkon ústavní nebo ochranné výchovy podle zákona č. 109/2002 Sb., o výkonu ústavní výchovy nebo ochranné výchovy ve školských zařízeních a o preventivně výchovné péči ve školských zařízeních a o změně některých dalších zákonů, ve znění novel.</w:t>
      </w:r>
    </w:p>
    <w:p w14:paraId="479DBB8D" w14:textId="393C6C52" w:rsidR="00DA5B15" w:rsidRPr="00001002" w:rsidRDefault="00DA5B15" w:rsidP="00DA5B15">
      <w:pPr>
        <w:pStyle w:val="Zkladntext"/>
        <w:spacing w:before="18" w:line="230" w:lineRule="auto"/>
        <w:ind w:right="17"/>
        <w:jc w:val="both"/>
        <w:rPr>
          <w:rFonts w:ascii="Arial" w:hAnsi="Arial" w:cs="Arial"/>
          <w:kern w:val="20"/>
          <w:sz w:val="20"/>
          <w:szCs w:val="20"/>
          <w:lang w:eastAsia="ja-JP"/>
        </w:rPr>
      </w:pPr>
      <w:r w:rsidRPr="00DA5B15">
        <w:rPr>
          <w:rFonts w:ascii="Arial" w:hAnsi="Arial" w:cs="Arial"/>
          <w:color w:val="000000" w:themeColor="text1"/>
          <w:kern w:val="20"/>
          <w:sz w:val="20"/>
          <w:szCs w:val="20"/>
          <w:lang w:eastAsia="ja-JP"/>
        </w:rPr>
        <w:t xml:space="preserve">Rodina dítěte/žáka je v nepříznivé finanční situaci v případě, že jeho zákonný zástupce pobírá </w:t>
      </w:r>
      <w:r w:rsidR="004378B6">
        <w:rPr>
          <w:rFonts w:ascii="Arial" w:hAnsi="Arial" w:cs="Arial"/>
          <w:color w:val="000000" w:themeColor="text1"/>
          <w:kern w:val="20"/>
          <w:sz w:val="20"/>
          <w:szCs w:val="20"/>
          <w:lang w:eastAsia="ja-JP"/>
        </w:rPr>
        <w:t>přídavek na dítě nebo humanitární dávku</w:t>
      </w:r>
      <w:r w:rsidRPr="00DA5B15">
        <w:rPr>
          <w:rFonts w:ascii="Arial" w:hAnsi="Arial" w:cs="Arial"/>
          <w:color w:val="000000" w:themeColor="text1"/>
          <w:kern w:val="20"/>
          <w:sz w:val="20"/>
          <w:szCs w:val="20"/>
          <w:lang w:eastAsia="ja-JP"/>
        </w:rPr>
        <w:t xml:space="preserve"> a tuto skutečnost </w:t>
      </w:r>
      <w:proofErr w:type="gramStart"/>
      <w:r w:rsidRPr="00DA5B15">
        <w:rPr>
          <w:rFonts w:ascii="Arial" w:hAnsi="Arial" w:cs="Arial"/>
          <w:color w:val="000000" w:themeColor="text1"/>
          <w:kern w:val="20"/>
          <w:sz w:val="20"/>
          <w:szCs w:val="20"/>
          <w:lang w:eastAsia="ja-JP"/>
        </w:rPr>
        <w:t>osvědčí</w:t>
      </w:r>
      <w:proofErr w:type="gramEnd"/>
      <w:r w:rsidRPr="00DA5B15">
        <w:rPr>
          <w:rFonts w:ascii="Arial" w:hAnsi="Arial" w:cs="Arial"/>
          <w:color w:val="000000" w:themeColor="text1"/>
          <w:kern w:val="20"/>
          <w:sz w:val="20"/>
          <w:szCs w:val="20"/>
          <w:lang w:eastAsia="ja-JP"/>
        </w:rPr>
        <w:t xml:space="preserve"> čestným prohlášením</w:t>
      </w:r>
      <w:r w:rsidR="004378B6">
        <w:rPr>
          <w:rFonts w:ascii="Arial" w:hAnsi="Arial" w:cs="Arial"/>
          <w:color w:val="000000" w:themeColor="text1"/>
          <w:kern w:val="20"/>
          <w:sz w:val="20"/>
          <w:szCs w:val="20"/>
          <w:lang w:eastAsia="ja-JP"/>
        </w:rPr>
        <w:t>.</w:t>
      </w:r>
    </w:p>
    <w:p w14:paraId="0930EEB6" w14:textId="77777777" w:rsidR="00DA5B15" w:rsidRPr="00DA5B15" w:rsidRDefault="00DA5B15" w:rsidP="00DA5B15">
      <w:pPr>
        <w:pStyle w:val="Zkladntext"/>
        <w:spacing w:before="18" w:line="230" w:lineRule="auto"/>
        <w:ind w:right="17"/>
        <w:jc w:val="both"/>
        <w:rPr>
          <w:rFonts w:ascii="Arial" w:hAnsi="Arial" w:cs="Arial"/>
          <w:color w:val="000000" w:themeColor="text1"/>
          <w:kern w:val="20"/>
          <w:sz w:val="20"/>
          <w:szCs w:val="20"/>
          <w:lang w:eastAsia="ja-JP"/>
        </w:rPr>
      </w:pPr>
      <w:r w:rsidRPr="00DA5B15">
        <w:rPr>
          <w:rFonts w:ascii="Arial" w:hAnsi="Arial" w:cs="Arial"/>
          <w:color w:val="000000" w:themeColor="text1"/>
          <w:kern w:val="20"/>
          <w:sz w:val="20"/>
          <w:szCs w:val="20"/>
          <w:lang w:eastAsia="ja-JP"/>
        </w:rPr>
        <w:lastRenderedPageBreak/>
        <w:t>Žadatel musí prokázat, že počet podpořených dětí bude vycházet z dodaných čestných prohlášení. Na základě těchto prohlášení bude možné dítě přihlásit k odebírání stravy hrazené z projektu.</w:t>
      </w:r>
    </w:p>
    <w:p w14:paraId="35427178" w14:textId="4C91AD16" w:rsidR="00DA5B15" w:rsidRPr="00DA5B15" w:rsidRDefault="00DA5B15" w:rsidP="00DA5B15">
      <w:pPr>
        <w:pStyle w:val="Zkladntext"/>
        <w:spacing w:line="218" w:lineRule="exact"/>
        <w:jc w:val="both"/>
        <w:rPr>
          <w:rFonts w:ascii="Arial Narrow" w:hAnsi="Arial Narrow"/>
          <w:i/>
        </w:rPr>
      </w:pPr>
      <w:r w:rsidRPr="00DA5B15">
        <w:rPr>
          <w:rFonts w:ascii="Arial Narrow" w:hAnsi="Arial Narrow"/>
          <w:vertAlign w:val="superscript"/>
        </w:rPr>
        <w:t>1</w:t>
      </w:r>
      <w:r w:rsidRPr="00DA5B15">
        <w:rPr>
          <w:rFonts w:ascii="Arial Narrow" w:hAnsi="Arial Narrow"/>
          <w:spacing w:val="-5"/>
        </w:rPr>
        <w:t xml:space="preserve"> </w:t>
      </w:r>
      <w:r w:rsidRPr="00DA5B15">
        <w:rPr>
          <w:rFonts w:ascii="Arial Narrow" w:hAnsi="Arial Narrow"/>
          <w:i/>
        </w:rPr>
        <w:t>Pokud</w:t>
      </w:r>
      <w:r w:rsidRPr="00DA5B15">
        <w:rPr>
          <w:rFonts w:ascii="Arial Narrow" w:hAnsi="Arial Narrow"/>
          <w:i/>
          <w:spacing w:val="-4"/>
        </w:rPr>
        <w:t xml:space="preserve"> </w:t>
      </w:r>
      <w:r w:rsidRPr="00DA5B15">
        <w:rPr>
          <w:rFonts w:ascii="Arial Narrow" w:hAnsi="Arial Narrow"/>
          <w:i/>
        </w:rPr>
        <w:t>žák</w:t>
      </w:r>
      <w:r w:rsidRPr="00DA5B15">
        <w:rPr>
          <w:rFonts w:ascii="Arial Narrow" w:hAnsi="Arial Narrow"/>
          <w:i/>
          <w:spacing w:val="-4"/>
        </w:rPr>
        <w:t xml:space="preserve"> </w:t>
      </w:r>
      <w:r w:rsidRPr="00DA5B15">
        <w:rPr>
          <w:rFonts w:ascii="Arial Narrow" w:hAnsi="Arial Narrow"/>
          <w:i/>
        </w:rPr>
        <w:t>v</w:t>
      </w:r>
      <w:r w:rsidRPr="00DA5B15">
        <w:rPr>
          <w:rFonts w:ascii="Arial Narrow" w:hAnsi="Arial Narrow"/>
          <w:i/>
          <w:spacing w:val="-5"/>
        </w:rPr>
        <w:t xml:space="preserve"> </w:t>
      </w:r>
      <w:r w:rsidRPr="00DA5B15">
        <w:rPr>
          <w:rFonts w:ascii="Arial Narrow" w:hAnsi="Arial Narrow"/>
          <w:i/>
        </w:rPr>
        <w:t>rámci</w:t>
      </w:r>
      <w:r w:rsidRPr="00DA5B15">
        <w:rPr>
          <w:rFonts w:ascii="Arial Narrow" w:hAnsi="Arial Narrow"/>
          <w:i/>
          <w:spacing w:val="-4"/>
        </w:rPr>
        <w:t xml:space="preserve"> </w:t>
      </w:r>
      <w:r w:rsidRPr="00DA5B15">
        <w:rPr>
          <w:rFonts w:ascii="Arial Narrow" w:hAnsi="Arial Narrow"/>
          <w:i/>
        </w:rPr>
        <w:t>školní</w:t>
      </w:r>
      <w:r w:rsidRPr="00DA5B15">
        <w:rPr>
          <w:rFonts w:ascii="Arial Narrow" w:hAnsi="Arial Narrow"/>
          <w:i/>
          <w:spacing w:val="-4"/>
        </w:rPr>
        <w:t xml:space="preserve"> </w:t>
      </w:r>
      <w:r w:rsidRPr="00DA5B15">
        <w:rPr>
          <w:rFonts w:ascii="Arial Narrow" w:hAnsi="Arial Narrow"/>
          <w:i/>
        </w:rPr>
        <w:t>docházky</w:t>
      </w:r>
      <w:r w:rsidRPr="00DA5B15">
        <w:rPr>
          <w:rFonts w:ascii="Arial Narrow" w:hAnsi="Arial Narrow"/>
          <w:i/>
          <w:spacing w:val="-3"/>
        </w:rPr>
        <w:t xml:space="preserve"> </w:t>
      </w:r>
      <w:r w:rsidRPr="00DA5B15">
        <w:rPr>
          <w:rFonts w:ascii="Arial Narrow" w:hAnsi="Arial Narrow"/>
          <w:i/>
        </w:rPr>
        <w:t>dosáhne</w:t>
      </w:r>
      <w:r w:rsidRPr="00DA5B15">
        <w:rPr>
          <w:rFonts w:ascii="Arial Narrow" w:hAnsi="Arial Narrow"/>
          <w:i/>
          <w:spacing w:val="-5"/>
        </w:rPr>
        <w:t xml:space="preserve"> </w:t>
      </w:r>
      <w:r w:rsidRPr="00DA5B15">
        <w:rPr>
          <w:rFonts w:ascii="Arial Narrow" w:hAnsi="Arial Narrow"/>
          <w:i/>
        </w:rPr>
        <w:t>v</w:t>
      </w:r>
      <w:r w:rsidRPr="00DA5B15">
        <w:rPr>
          <w:rFonts w:ascii="Arial Narrow" w:hAnsi="Arial Narrow"/>
          <w:i/>
          <w:spacing w:val="-5"/>
        </w:rPr>
        <w:t xml:space="preserve"> </w:t>
      </w:r>
      <w:r w:rsidRPr="00DA5B15">
        <w:rPr>
          <w:rFonts w:ascii="Arial Narrow" w:hAnsi="Arial Narrow"/>
          <w:i/>
        </w:rPr>
        <w:t>průběhu</w:t>
      </w:r>
      <w:r w:rsidRPr="00DA5B15">
        <w:rPr>
          <w:rFonts w:ascii="Arial Narrow" w:hAnsi="Arial Narrow"/>
          <w:i/>
          <w:spacing w:val="-3"/>
        </w:rPr>
        <w:t xml:space="preserve"> </w:t>
      </w:r>
      <w:r w:rsidRPr="00DA5B15">
        <w:rPr>
          <w:rFonts w:ascii="Arial Narrow" w:hAnsi="Arial Narrow"/>
          <w:i/>
        </w:rPr>
        <w:t>čerpání</w:t>
      </w:r>
      <w:r w:rsidRPr="00DA5B15">
        <w:rPr>
          <w:rFonts w:ascii="Arial Narrow" w:hAnsi="Arial Narrow"/>
          <w:i/>
          <w:spacing w:val="-4"/>
        </w:rPr>
        <w:t xml:space="preserve"> </w:t>
      </w:r>
      <w:r w:rsidRPr="00DA5B15">
        <w:rPr>
          <w:rFonts w:ascii="Arial Narrow" w:hAnsi="Arial Narrow"/>
          <w:i/>
        </w:rPr>
        <w:t>pomoci</w:t>
      </w:r>
      <w:r w:rsidRPr="00DA5B15">
        <w:rPr>
          <w:rFonts w:ascii="Arial Narrow" w:hAnsi="Arial Narrow"/>
          <w:i/>
          <w:spacing w:val="-5"/>
        </w:rPr>
        <w:t xml:space="preserve"> </w:t>
      </w:r>
      <w:r w:rsidRPr="00DA5B15">
        <w:rPr>
          <w:rFonts w:ascii="Arial Narrow" w:hAnsi="Arial Narrow"/>
          <w:i/>
        </w:rPr>
        <w:t>z</w:t>
      </w:r>
      <w:r w:rsidRPr="00DA5B15">
        <w:rPr>
          <w:rFonts w:ascii="Arial Narrow" w:hAnsi="Arial Narrow"/>
          <w:i/>
          <w:spacing w:val="2"/>
        </w:rPr>
        <w:t xml:space="preserve"> </w:t>
      </w:r>
      <w:r w:rsidRPr="00DA5B15">
        <w:rPr>
          <w:rFonts w:ascii="Arial Narrow" w:hAnsi="Arial Narrow"/>
          <w:i/>
        </w:rPr>
        <w:t>projektu</w:t>
      </w:r>
      <w:r w:rsidRPr="00DA5B15">
        <w:rPr>
          <w:rFonts w:ascii="Arial Narrow" w:hAnsi="Arial Narrow"/>
          <w:i/>
          <w:spacing w:val="-4"/>
        </w:rPr>
        <w:t xml:space="preserve"> </w:t>
      </w:r>
      <w:r w:rsidRPr="00DA5B15">
        <w:rPr>
          <w:rFonts w:ascii="Arial Narrow" w:hAnsi="Arial Narrow"/>
          <w:i/>
        </w:rPr>
        <w:t>21</w:t>
      </w:r>
      <w:r w:rsidRPr="00DA5B15">
        <w:rPr>
          <w:rFonts w:ascii="Arial Narrow" w:hAnsi="Arial Narrow"/>
          <w:i/>
          <w:spacing w:val="37"/>
        </w:rPr>
        <w:t xml:space="preserve"> </w:t>
      </w:r>
      <w:r w:rsidRPr="00DA5B15">
        <w:rPr>
          <w:rFonts w:ascii="Arial Narrow" w:hAnsi="Arial Narrow"/>
          <w:i/>
        </w:rPr>
        <w:t>let,</w:t>
      </w:r>
      <w:r w:rsidRPr="00DA5B15">
        <w:rPr>
          <w:rFonts w:ascii="Arial Narrow" w:hAnsi="Arial Narrow"/>
          <w:i/>
          <w:spacing w:val="-4"/>
        </w:rPr>
        <w:t xml:space="preserve"> </w:t>
      </w:r>
      <w:r w:rsidRPr="00DA5B15">
        <w:rPr>
          <w:rFonts w:ascii="Arial Narrow" w:hAnsi="Arial Narrow"/>
          <w:i/>
        </w:rPr>
        <w:t>čerpá</w:t>
      </w:r>
      <w:r w:rsidRPr="00DA5B15">
        <w:rPr>
          <w:rFonts w:ascii="Arial Narrow" w:hAnsi="Arial Narrow"/>
          <w:i/>
          <w:spacing w:val="-3"/>
        </w:rPr>
        <w:t xml:space="preserve"> </w:t>
      </w:r>
      <w:r w:rsidRPr="00DA5B15">
        <w:rPr>
          <w:rFonts w:ascii="Arial Narrow" w:hAnsi="Arial Narrow"/>
          <w:i/>
        </w:rPr>
        <w:t>pomoc</w:t>
      </w:r>
      <w:r w:rsidRPr="00DA5B15">
        <w:rPr>
          <w:rFonts w:ascii="Arial Narrow" w:hAnsi="Arial Narrow"/>
          <w:i/>
          <w:spacing w:val="-5"/>
        </w:rPr>
        <w:t xml:space="preserve"> </w:t>
      </w:r>
      <w:r w:rsidRPr="00DA5B15">
        <w:rPr>
          <w:rFonts w:ascii="Arial Narrow" w:hAnsi="Arial Narrow"/>
          <w:i/>
        </w:rPr>
        <w:t>do</w:t>
      </w:r>
      <w:r w:rsidRPr="00DA5B15">
        <w:rPr>
          <w:rFonts w:ascii="Arial Narrow" w:hAnsi="Arial Narrow"/>
          <w:i/>
          <w:spacing w:val="-4"/>
        </w:rPr>
        <w:t xml:space="preserve"> </w:t>
      </w:r>
      <w:r w:rsidRPr="00DA5B15">
        <w:rPr>
          <w:rFonts w:ascii="Arial Narrow" w:hAnsi="Arial Narrow"/>
          <w:i/>
          <w:spacing w:val="-2"/>
        </w:rPr>
        <w:t xml:space="preserve">skončení </w:t>
      </w:r>
      <w:r w:rsidRPr="00DA5B15">
        <w:rPr>
          <w:rFonts w:ascii="Arial Narrow" w:hAnsi="Arial Narrow"/>
          <w:i/>
        </w:rPr>
        <w:t>daného</w:t>
      </w:r>
      <w:r w:rsidRPr="00DA5B15">
        <w:rPr>
          <w:rFonts w:ascii="Arial Narrow" w:hAnsi="Arial Narrow"/>
          <w:i/>
          <w:spacing w:val="-6"/>
        </w:rPr>
        <w:t xml:space="preserve"> </w:t>
      </w:r>
      <w:r w:rsidRPr="00DA5B15">
        <w:rPr>
          <w:rFonts w:ascii="Arial Narrow" w:hAnsi="Arial Narrow"/>
          <w:i/>
        </w:rPr>
        <w:t>školního</w:t>
      </w:r>
      <w:r w:rsidRPr="00DA5B15">
        <w:rPr>
          <w:rFonts w:ascii="Arial Narrow" w:hAnsi="Arial Narrow"/>
          <w:i/>
          <w:spacing w:val="-6"/>
        </w:rPr>
        <w:t xml:space="preserve"> </w:t>
      </w:r>
      <w:r w:rsidRPr="00DA5B15">
        <w:rPr>
          <w:rFonts w:ascii="Arial Narrow" w:hAnsi="Arial Narrow"/>
          <w:i/>
        </w:rPr>
        <w:t>roku.</w:t>
      </w:r>
      <w:r w:rsidRPr="00DA5B15">
        <w:rPr>
          <w:rFonts w:ascii="Arial Narrow" w:hAnsi="Arial Narrow"/>
          <w:i/>
          <w:spacing w:val="-5"/>
        </w:rPr>
        <w:t xml:space="preserve"> </w:t>
      </w:r>
      <w:r w:rsidRPr="00DA5B15">
        <w:rPr>
          <w:rFonts w:ascii="Arial Narrow" w:hAnsi="Arial Narrow"/>
          <w:i/>
        </w:rPr>
        <w:t>V</w:t>
      </w:r>
      <w:r w:rsidRPr="00DA5B15">
        <w:rPr>
          <w:rFonts w:ascii="Arial Narrow" w:hAnsi="Arial Narrow"/>
          <w:i/>
          <w:spacing w:val="-7"/>
        </w:rPr>
        <w:t xml:space="preserve"> </w:t>
      </w:r>
      <w:r w:rsidRPr="00DA5B15">
        <w:rPr>
          <w:rFonts w:ascii="Arial Narrow" w:hAnsi="Arial Narrow"/>
          <w:i/>
        </w:rPr>
        <w:t>případě</w:t>
      </w:r>
      <w:r w:rsidRPr="00DA5B15">
        <w:rPr>
          <w:rFonts w:ascii="Arial Narrow" w:hAnsi="Arial Narrow"/>
          <w:i/>
          <w:spacing w:val="-6"/>
        </w:rPr>
        <w:t xml:space="preserve"> </w:t>
      </w:r>
      <w:r w:rsidRPr="00DA5B15">
        <w:rPr>
          <w:rFonts w:ascii="Arial Narrow" w:hAnsi="Arial Narrow"/>
          <w:i/>
        </w:rPr>
        <w:t>dětí</w:t>
      </w:r>
      <w:r w:rsidRPr="00DA5B15">
        <w:rPr>
          <w:rFonts w:ascii="Arial Narrow" w:hAnsi="Arial Narrow"/>
          <w:i/>
          <w:spacing w:val="-6"/>
        </w:rPr>
        <w:t xml:space="preserve"> </w:t>
      </w:r>
      <w:r w:rsidRPr="00DA5B15">
        <w:rPr>
          <w:rFonts w:ascii="Arial Narrow" w:hAnsi="Arial Narrow"/>
          <w:i/>
        </w:rPr>
        <w:t>s</w:t>
      </w:r>
      <w:r w:rsidRPr="00DA5B15">
        <w:rPr>
          <w:rFonts w:ascii="Arial Narrow" w:hAnsi="Arial Narrow"/>
          <w:i/>
          <w:spacing w:val="-7"/>
        </w:rPr>
        <w:t xml:space="preserve"> </w:t>
      </w:r>
      <w:r w:rsidRPr="00DA5B15">
        <w:rPr>
          <w:rFonts w:ascii="Arial Narrow" w:hAnsi="Arial Narrow"/>
          <w:i/>
        </w:rPr>
        <w:t>celoročním</w:t>
      </w:r>
      <w:r w:rsidRPr="00DA5B15">
        <w:rPr>
          <w:rFonts w:ascii="Arial Narrow" w:hAnsi="Arial Narrow"/>
          <w:i/>
          <w:spacing w:val="-5"/>
        </w:rPr>
        <w:t xml:space="preserve"> </w:t>
      </w:r>
      <w:r w:rsidRPr="00DA5B15">
        <w:rPr>
          <w:rFonts w:ascii="Arial Narrow" w:hAnsi="Arial Narrow"/>
          <w:i/>
        </w:rPr>
        <w:t>stravováním</w:t>
      </w:r>
      <w:r w:rsidRPr="00DA5B15">
        <w:rPr>
          <w:rFonts w:ascii="Arial Narrow" w:hAnsi="Arial Narrow"/>
          <w:i/>
          <w:spacing w:val="-7"/>
        </w:rPr>
        <w:t xml:space="preserve"> </w:t>
      </w:r>
      <w:r w:rsidRPr="00DA5B15">
        <w:rPr>
          <w:rFonts w:ascii="Arial Narrow" w:hAnsi="Arial Narrow"/>
          <w:i/>
        </w:rPr>
        <w:t>je</w:t>
      </w:r>
      <w:r w:rsidRPr="00DA5B15">
        <w:rPr>
          <w:rFonts w:ascii="Arial Narrow" w:hAnsi="Arial Narrow"/>
          <w:i/>
          <w:spacing w:val="-7"/>
        </w:rPr>
        <w:t xml:space="preserve"> </w:t>
      </w:r>
      <w:r w:rsidRPr="00DA5B15">
        <w:rPr>
          <w:rFonts w:ascii="Arial Narrow" w:hAnsi="Arial Narrow"/>
          <w:i/>
        </w:rPr>
        <w:t>tedy</w:t>
      </w:r>
      <w:r w:rsidRPr="00DA5B15">
        <w:rPr>
          <w:rFonts w:ascii="Arial Narrow" w:hAnsi="Arial Narrow"/>
          <w:i/>
          <w:spacing w:val="-6"/>
        </w:rPr>
        <w:t xml:space="preserve"> </w:t>
      </w:r>
      <w:r w:rsidRPr="00DA5B15">
        <w:rPr>
          <w:rFonts w:ascii="Arial Narrow" w:hAnsi="Arial Narrow"/>
          <w:i/>
        </w:rPr>
        <w:t>splněna</w:t>
      </w:r>
      <w:r w:rsidRPr="00DA5B15">
        <w:rPr>
          <w:rFonts w:ascii="Arial Narrow" w:hAnsi="Arial Narrow"/>
          <w:i/>
          <w:spacing w:val="-5"/>
        </w:rPr>
        <w:t xml:space="preserve"> </w:t>
      </w:r>
      <w:r w:rsidRPr="00DA5B15">
        <w:rPr>
          <w:rFonts w:ascii="Arial Narrow" w:hAnsi="Arial Narrow"/>
          <w:i/>
        </w:rPr>
        <w:t>definice</w:t>
      </w:r>
      <w:r w:rsidRPr="00DA5B15">
        <w:rPr>
          <w:rFonts w:ascii="Arial Narrow" w:hAnsi="Arial Narrow"/>
          <w:i/>
          <w:spacing w:val="-8"/>
        </w:rPr>
        <w:t xml:space="preserve"> </w:t>
      </w:r>
      <w:r w:rsidRPr="00DA5B15">
        <w:rPr>
          <w:rFonts w:ascii="Arial Narrow" w:hAnsi="Arial Narrow"/>
          <w:i/>
        </w:rPr>
        <w:t>cílové</w:t>
      </w:r>
      <w:r w:rsidRPr="00DA5B15">
        <w:rPr>
          <w:rFonts w:ascii="Arial Narrow" w:hAnsi="Arial Narrow"/>
          <w:i/>
          <w:spacing w:val="-4"/>
        </w:rPr>
        <w:t xml:space="preserve"> </w:t>
      </w:r>
      <w:r w:rsidRPr="00DA5B15">
        <w:rPr>
          <w:rFonts w:ascii="Arial Narrow" w:hAnsi="Arial Narrow"/>
          <w:i/>
        </w:rPr>
        <w:t>skupiny</w:t>
      </w:r>
      <w:r w:rsidRPr="00DA5B15">
        <w:rPr>
          <w:rFonts w:ascii="Arial Narrow" w:hAnsi="Arial Narrow"/>
          <w:i/>
          <w:spacing w:val="-6"/>
        </w:rPr>
        <w:t xml:space="preserve"> </w:t>
      </w:r>
      <w:r w:rsidRPr="00DA5B15">
        <w:rPr>
          <w:rFonts w:ascii="Arial Narrow" w:hAnsi="Arial Narrow"/>
          <w:i/>
        </w:rPr>
        <w:t>tehdy,</w:t>
      </w:r>
      <w:r w:rsidRPr="00DA5B15">
        <w:rPr>
          <w:rFonts w:ascii="Arial Narrow" w:hAnsi="Arial Narrow"/>
          <w:i/>
          <w:spacing w:val="-6"/>
        </w:rPr>
        <w:t xml:space="preserve"> </w:t>
      </w:r>
      <w:r w:rsidRPr="00DA5B15">
        <w:rPr>
          <w:rFonts w:ascii="Arial Narrow" w:hAnsi="Arial Narrow"/>
          <w:i/>
        </w:rPr>
        <w:t>pokud</w:t>
      </w:r>
      <w:r w:rsidRPr="00DA5B15">
        <w:rPr>
          <w:rFonts w:ascii="Arial Narrow" w:hAnsi="Arial Narrow"/>
          <w:i/>
          <w:spacing w:val="-5"/>
        </w:rPr>
        <w:t xml:space="preserve"> </w:t>
      </w:r>
      <w:r w:rsidRPr="00DA5B15">
        <w:rPr>
          <w:rFonts w:ascii="Arial Narrow" w:hAnsi="Arial Narrow"/>
          <w:i/>
          <w:spacing w:val="-4"/>
        </w:rPr>
        <w:t>jsou</w:t>
      </w:r>
      <w:r w:rsidR="006B2098">
        <w:rPr>
          <w:rFonts w:ascii="Arial Narrow" w:hAnsi="Arial Narrow"/>
          <w:i/>
          <w:spacing w:val="-4"/>
        </w:rPr>
        <w:t xml:space="preserve"> </w:t>
      </w:r>
      <w:r w:rsidRPr="00DA5B15">
        <w:rPr>
          <w:rFonts w:ascii="Arial Narrow" w:hAnsi="Arial Narrow"/>
          <w:i/>
        </w:rPr>
        <w:t>1.</w:t>
      </w:r>
      <w:r w:rsidRPr="00DA5B15">
        <w:rPr>
          <w:rFonts w:ascii="Arial Narrow" w:hAnsi="Arial Narrow"/>
          <w:i/>
          <w:spacing w:val="-4"/>
        </w:rPr>
        <w:t xml:space="preserve"> </w:t>
      </w:r>
      <w:r w:rsidRPr="00DA5B15">
        <w:rPr>
          <w:rFonts w:ascii="Arial Narrow" w:hAnsi="Arial Narrow"/>
          <w:i/>
        </w:rPr>
        <w:t>9.</w:t>
      </w:r>
      <w:r w:rsidRPr="00DA5B15">
        <w:rPr>
          <w:rFonts w:ascii="Arial Narrow" w:hAnsi="Arial Narrow"/>
          <w:i/>
          <w:spacing w:val="-4"/>
        </w:rPr>
        <w:t xml:space="preserve"> </w:t>
      </w:r>
      <w:r w:rsidRPr="00DA5B15">
        <w:rPr>
          <w:rFonts w:ascii="Arial Narrow" w:hAnsi="Arial Narrow"/>
          <w:i/>
        </w:rPr>
        <w:t>202</w:t>
      </w:r>
      <w:r w:rsidR="004378B6">
        <w:rPr>
          <w:rFonts w:ascii="Arial Narrow" w:hAnsi="Arial Narrow"/>
          <w:i/>
        </w:rPr>
        <w:t>5</w:t>
      </w:r>
      <w:r w:rsidRPr="00DA5B15">
        <w:rPr>
          <w:rFonts w:ascii="Arial Narrow" w:hAnsi="Arial Narrow"/>
          <w:i/>
          <w:spacing w:val="-1"/>
        </w:rPr>
        <w:t xml:space="preserve"> </w:t>
      </w:r>
      <w:r w:rsidRPr="00DA5B15">
        <w:rPr>
          <w:rFonts w:ascii="Arial Narrow" w:hAnsi="Arial Narrow"/>
          <w:i/>
        </w:rPr>
        <w:t>mladší</w:t>
      </w:r>
      <w:r w:rsidRPr="00DA5B15">
        <w:rPr>
          <w:rFonts w:ascii="Arial Narrow" w:hAnsi="Arial Narrow"/>
          <w:i/>
          <w:spacing w:val="-4"/>
        </w:rPr>
        <w:t xml:space="preserve"> </w:t>
      </w:r>
      <w:r w:rsidRPr="00DA5B15">
        <w:rPr>
          <w:rFonts w:ascii="Arial Narrow" w:hAnsi="Arial Narrow"/>
          <w:i/>
        </w:rPr>
        <w:t>21</w:t>
      </w:r>
      <w:r w:rsidRPr="00DA5B15">
        <w:rPr>
          <w:rFonts w:ascii="Arial Narrow" w:hAnsi="Arial Narrow"/>
          <w:i/>
          <w:spacing w:val="-4"/>
        </w:rPr>
        <w:t xml:space="preserve"> let.</w:t>
      </w:r>
    </w:p>
    <w:p w14:paraId="5107C8A8" w14:textId="77777777" w:rsidR="00DA5B15" w:rsidRPr="00DA5B15" w:rsidRDefault="00DA5B15" w:rsidP="00DA5B15">
      <w:pPr>
        <w:pStyle w:val="Zkladntext"/>
        <w:spacing w:before="18" w:line="230" w:lineRule="auto"/>
        <w:jc w:val="both"/>
        <w:rPr>
          <w:rFonts w:ascii="Arial" w:hAnsi="Arial"/>
          <w:i/>
        </w:rPr>
      </w:pPr>
    </w:p>
    <w:p w14:paraId="32A9BA7C" w14:textId="77777777" w:rsidR="00DA5B15" w:rsidRDefault="00DA5B15"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p>
    <w:p w14:paraId="3463FEA4" w14:textId="77777777" w:rsidR="00DA5B15" w:rsidRDefault="00DA5B15"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p>
    <w:p w14:paraId="7B2C9A03" w14:textId="77777777" w:rsidR="00DA5B15" w:rsidRPr="00DA5B15" w:rsidRDefault="00DA5B15" w:rsidP="00DA5B15">
      <w:pPr>
        <w:pStyle w:val="Zkladntext"/>
        <w:spacing w:before="18" w:line="230" w:lineRule="auto"/>
        <w:ind w:left="29" w:right="17" w:hanging="10"/>
        <w:jc w:val="both"/>
        <w:rPr>
          <w:rFonts w:ascii="Arial" w:hAnsi="Arial" w:cs="Arial"/>
          <w:color w:val="000000" w:themeColor="text1"/>
          <w:kern w:val="20"/>
          <w:sz w:val="20"/>
          <w:szCs w:val="20"/>
          <w:lang w:eastAsia="ja-JP"/>
        </w:rPr>
      </w:pPr>
    </w:p>
    <w:p w14:paraId="791D6D62" w14:textId="77777777" w:rsidR="00DA5B15" w:rsidRPr="00DA5B15" w:rsidRDefault="00DA5B15" w:rsidP="00DA5B15">
      <w:pPr>
        <w:pStyle w:val="Zkladntext"/>
        <w:spacing w:before="18" w:line="230" w:lineRule="auto"/>
        <w:ind w:left="29" w:hanging="10"/>
        <w:jc w:val="both"/>
        <w:rPr>
          <w:rFonts w:ascii="Arial" w:hAnsi="Arial" w:cs="Arial"/>
          <w:color w:val="000000" w:themeColor="text1"/>
          <w:kern w:val="20"/>
          <w:sz w:val="20"/>
          <w:szCs w:val="20"/>
          <w:lang w:eastAsia="ja-JP"/>
        </w:rPr>
      </w:pPr>
    </w:p>
    <w:p w14:paraId="78FA3206" w14:textId="77777777" w:rsidR="00D549C9" w:rsidRPr="00001002" w:rsidRDefault="00D549C9" w:rsidP="00D549C9">
      <w:pPr>
        <w:rPr>
          <w:rFonts w:ascii="Arial" w:hAnsi="Arial" w:cs="Arial"/>
          <w:b/>
        </w:rPr>
      </w:pPr>
      <w:r w:rsidRPr="009A3312">
        <w:rPr>
          <w:rFonts w:ascii="Arial" w:hAnsi="Arial" w:cs="Arial"/>
          <w:b/>
        </w:rPr>
        <w:t xml:space="preserve">Příjemce účelové dotace se zavazuje: </w:t>
      </w:r>
    </w:p>
    <w:p w14:paraId="315DFFE6" w14:textId="63A24C0D" w:rsidR="00D549C9" w:rsidRDefault="00D549C9" w:rsidP="00D549C9">
      <w:pPr>
        <w:pStyle w:val="Odstavecseseznamem"/>
        <w:numPr>
          <w:ilvl w:val="0"/>
          <w:numId w:val="4"/>
        </w:numPr>
      </w:pPr>
      <w:r w:rsidRPr="00001002">
        <w:rPr>
          <w:rFonts w:ascii="Arial" w:hAnsi="Arial" w:cs="Arial"/>
          <w:color w:val="auto"/>
        </w:rPr>
        <w:t>poskytovat bezplatné školní stravování podpořené z dotace pouze způsobilým cílový</w:t>
      </w:r>
      <w:r w:rsidR="006B2098" w:rsidRPr="00001002">
        <w:rPr>
          <w:rFonts w:ascii="Arial" w:hAnsi="Arial" w:cs="Arial"/>
          <w:color w:val="auto"/>
        </w:rPr>
        <w:t>m</w:t>
      </w:r>
      <w:r w:rsidRPr="00001002">
        <w:rPr>
          <w:rFonts w:ascii="Arial" w:hAnsi="Arial" w:cs="Arial"/>
          <w:color w:val="auto"/>
        </w:rPr>
        <w:t xml:space="preserve"> </w:t>
      </w:r>
      <w:r w:rsidRPr="00D549C9">
        <w:rPr>
          <w:rFonts w:ascii="Arial" w:hAnsi="Arial" w:cs="Arial"/>
        </w:rPr>
        <w:t xml:space="preserve">skupinám. Použít dotaci za účelem poskytování bezplatné stravy dětem ohroženým chudobou a materiální nebo potravinovou deprivací, pro který byla dotace poskytnuta, a v souladu s podmínkami </w:t>
      </w:r>
      <w:r w:rsidR="00DA5B15">
        <w:rPr>
          <w:rFonts w:ascii="Arial" w:hAnsi="Arial" w:cs="Arial"/>
        </w:rPr>
        <w:t>výzvy</w:t>
      </w:r>
    </w:p>
    <w:p w14:paraId="7E2EEDCC" w14:textId="77777777" w:rsidR="00D549C9" w:rsidRPr="00D549C9" w:rsidRDefault="00D549C9" w:rsidP="00D549C9">
      <w:pPr>
        <w:pStyle w:val="Odstavecseseznamem"/>
        <w:numPr>
          <w:ilvl w:val="0"/>
          <w:numId w:val="4"/>
        </w:numPr>
      </w:pPr>
      <w:r>
        <w:rPr>
          <w:rFonts w:ascii="Arial" w:hAnsi="Arial" w:cs="Arial"/>
        </w:rPr>
        <w:t xml:space="preserve">zodpovídá </w:t>
      </w:r>
      <w:r w:rsidRPr="00D549C9">
        <w:rPr>
          <w:rFonts w:ascii="Arial" w:hAnsi="Arial" w:cs="Arial"/>
        </w:rPr>
        <w:t>za hospodárné a efektivní použití dotace v souladu s účelem, na který byla dotace poskytnuta. Příjemce je vždy povinen nakupovat zboží a služby co nejhospodárněji, a to vzhledem k cenám v místě a čase obvyklým.</w:t>
      </w:r>
    </w:p>
    <w:p w14:paraId="6965A3BE" w14:textId="77777777" w:rsidR="00D549C9" w:rsidRDefault="00D549C9" w:rsidP="00D549C9">
      <w:pPr>
        <w:pStyle w:val="Odstavecseseznamem"/>
        <w:numPr>
          <w:ilvl w:val="0"/>
          <w:numId w:val="4"/>
        </w:numPr>
        <w:rPr>
          <w:rFonts w:ascii="Arial" w:hAnsi="Arial" w:cs="Arial"/>
        </w:rPr>
      </w:pPr>
      <w:r w:rsidRPr="00D549C9">
        <w:rPr>
          <w:rFonts w:ascii="Arial" w:hAnsi="Arial" w:cs="Arial"/>
        </w:rPr>
        <w:t>použít dotaci pouze na úhradu uznatelných nákladů na poskytování bezplatné stravy dětem ohrožených chudobou a materiální nebo potravinovou deprivací.</w:t>
      </w:r>
    </w:p>
    <w:p w14:paraId="7B479AF1" w14:textId="77777777" w:rsidR="00D549C9" w:rsidRPr="00001002" w:rsidRDefault="00D549C9" w:rsidP="00D549C9">
      <w:pPr>
        <w:pStyle w:val="Odstavecseseznamem"/>
        <w:numPr>
          <w:ilvl w:val="0"/>
          <w:numId w:val="4"/>
        </w:numPr>
        <w:rPr>
          <w:rFonts w:ascii="Arial" w:hAnsi="Arial" w:cs="Arial"/>
          <w:color w:val="auto"/>
        </w:rPr>
      </w:pPr>
      <w:r w:rsidRPr="00D549C9">
        <w:rPr>
          <w:rFonts w:ascii="Arial" w:hAnsi="Arial" w:cs="Arial"/>
        </w:rPr>
        <w:t>poskytovat bezplatné stravování dětem ohroženým chudobou a materiální nebo potravinovou deprivací</w:t>
      </w:r>
      <w:r>
        <w:rPr>
          <w:rFonts w:ascii="Arial" w:hAnsi="Arial" w:cs="Arial"/>
        </w:rPr>
        <w:t>,</w:t>
      </w:r>
      <w:r w:rsidRPr="00D549C9">
        <w:rPr>
          <w:rFonts w:ascii="Arial" w:hAnsi="Arial" w:cs="Arial"/>
        </w:rPr>
        <w:t xml:space="preserve"> pouze k financování běžných výdajů za školní stravování v souladu s vyhláškou č. </w:t>
      </w:r>
      <w:r w:rsidRPr="009A3312">
        <w:rPr>
          <w:rFonts w:ascii="Arial" w:hAnsi="Arial" w:cs="Arial"/>
        </w:rPr>
        <w:t xml:space="preserve">107/2005 Sb., o školním stravování, tj. školní strava musí být poskytována v rozsahu a kvalitě/nutričním složení dle tohoto právního předpisu, a v souladu s účelem schváleného projektu Poskytovatele, který je stanoven Poskytovateli v rámci Rozhodnutí o poskytnutí </w:t>
      </w:r>
      <w:r w:rsidRPr="00001002">
        <w:rPr>
          <w:rFonts w:ascii="Arial" w:hAnsi="Arial" w:cs="Arial"/>
          <w:color w:val="auto"/>
        </w:rPr>
        <w:t xml:space="preserve">dotace. </w:t>
      </w:r>
    </w:p>
    <w:p w14:paraId="0510177A" w14:textId="364ABDD7" w:rsidR="00154F60" w:rsidRPr="00001002" w:rsidRDefault="00154F60" w:rsidP="00154F60">
      <w:pPr>
        <w:pStyle w:val="Odstavecseseznamem"/>
        <w:numPr>
          <w:ilvl w:val="0"/>
          <w:numId w:val="4"/>
        </w:numPr>
        <w:rPr>
          <w:rFonts w:ascii="Arial" w:hAnsi="Arial" w:cs="Arial"/>
          <w:color w:val="auto"/>
        </w:rPr>
      </w:pPr>
      <w:r w:rsidRPr="009A3312">
        <w:rPr>
          <w:rFonts w:ascii="Arial" w:hAnsi="Arial" w:cs="Arial"/>
        </w:rPr>
        <w:t xml:space="preserve">zajistit nákup potravin, přípravu hotových jídel a jejich poskytování formou bezplatného stravování cílové skupině </w:t>
      </w:r>
      <w:r w:rsidRPr="000D51F9">
        <w:rPr>
          <w:rFonts w:ascii="Arial" w:hAnsi="Arial" w:cs="Arial"/>
        </w:rPr>
        <w:t>v</w:t>
      </w:r>
      <w:r w:rsidR="007E7C01" w:rsidRPr="000D51F9">
        <w:rPr>
          <w:rFonts w:ascii="Arial" w:hAnsi="Arial" w:cs="Arial"/>
        </w:rPr>
        <w:t> období od 1.</w:t>
      </w:r>
      <w:r w:rsidR="004378B6">
        <w:rPr>
          <w:rFonts w:ascii="Arial" w:hAnsi="Arial" w:cs="Arial"/>
        </w:rPr>
        <w:t>9</w:t>
      </w:r>
      <w:r w:rsidR="007E7C01" w:rsidRPr="000D51F9">
        <w:rPr>
          <w:rFonts w:ascii="Arial" w:hAnsi="Arial" w:cs="Arial"/>
        </w:rPr>
        <w:t>.202</w:t>
      </w:r>
      <w:r w:rsidR="004378B6">
        <w:rPr>
          <w:rFonts w:ascii="Arial" w:hAnsi="Arial" w:cs="Arial"/>
        </w:rPr>
        <w:t>5</w:t>
      </w:r>
      <w:r w:rsidR="007E7C01" w:rsidRPr="000D51F9">
        <w:rPr>
          <w:rFonts w:ascii="Arial" w:hAnsi="Arial" w:cs="Arial"/>
        </w:rPr>
        <w:t xml:space="preserve"> do 31.8.</w:t>
      </w:r>
      <w:r w:rsidR="007E7C01" w:rsidRPr="00001002">
        <w:rPr>
          <w:rFonts w:ascii="Arial" w:hAnsi="Arial" w:cs="Arial"/>
          <w:color w:val="auto"/>
        </w:rPr>
        <w:t>202</w:t>
      </w:r>
      <w:r w:rsidR="004378B6">
        <w:rPr>
          <w:rFonts w:ascii="Arial" w:hAnsi="Arial" w:cs="Arial"/>
          <w:color w:val="auto"/>
        </w:rPr>
        <w:t>6</w:t>
      </w:r>
      <w:r w:rsidR="007E7C01" w:rsidRPr="00001002">
        <w:rPr>
          <w:rFonts w:ascii="Arial" w:hAnsi="Arial" w:cs="Arial"/>
          <w:color w:val="auto"/>
        </w:rPr>
        <w:t>.</w:t>
      </w:r>
    </w:p>
    <w:p w14:paraId="5561439D" w14:textId="62399605" w:rsidR="00154F60" w:rsidRDefault="00154F60" w:rsidP="00154F60">
      <w:pPr>
        <w:pStyle w:val="Odstavecseseznamem"/>
        <w:numPr>
          <w:ilvl w:val="0"/>
          <w:numId w:val="4"/>
        </w:numPr>
        <w:rPr>
          <w:rFonts w:ascii="Arial" w:hAnsi="Arial" w:cs="Arial"/>
        </w:rPr>
      </w:pPr>
      <w:r w:rsidRPr="009A3312">
        <w:rPr>
          <w:rFonts w:ascii="Arial" w:hAnsi="Arial" w:cs="Arial"/>
        </w:rPr>
        <w:t xml:space="preserve">řídit a administrovat projekt (evidovat čestné prohlášení zákonného zástupce podpořeného </w:t>
      </w:r>
      <w:r w:rsidR="009A3312" w:rsidRPr="009A3312">
        <w:rPr>
          <w:rFonts w:ascii="Arial" w:hAnsi="Arial" w:cs="Arial"/>
        </w:rPr>
        <w:t xml:space="preserve">      </w:t>
      </w:r>
      <w:r w:rsidRPr="009A3312">
        <w:rPr>
          <w:rFonts w:ascii="Arial" w:hAnsi="Arial" w:cs="Arial"/>
        </w:rPr>
        <w:t>dí</w:t>
      </w:r>
      <w:r w:rsidR="009A3312" w:rsidRPr="009A3312">
        <w:rPr>
          <w:rFonts w:ascii="Arial" w:hAnsi="Arial" w:cs="Arial"/>
        </w:rPr>
        <w:t>t</w:t>
      </w:r>
      <w:r w:rsidRPr="009A3312">
        <w:rPr>
          <w:rFonts w:ascii="Arial" w:hAnsi="Arial" w:cs="Arial"/>
        </w:rPr>
        <w:t xml:space="preserve">ěte/žáka </w:t>
      </w:r>
      <w:r w:rsidR="002433A0">
        <w:rPr>
          <w:rFonts w:ascii="Arial" w:hAnsi="Arial" w:cs="Arial"/>
        </w:rPr>
        <w:t xml:space="preserve">příp. </w:t>
      </w:r>
      <w:r w:rsidRPr="002433A0">
        <w:rPr>
          <w:rFonts w:ascii="Arial" w:hAnsi="Arial" w:cs="Arial"/>
        </w:rPr>
        <w:t>potvrzení Úřadu práce</w:t>
      </w:r>
      <w:r w:rsidRPr="009A3312">
        <w:rPr>
          <w:rFonts w:ascii="Arial" w:hAnsi="Arial" w:cs="Arial"/>
        </w:rPr>
        <w:t>, sledovat dosažené počty odebraných jednotek školního</w:t>
      </w:r>
      <w:r w:rsidRPr="00154F60">
        <w:rPr>
          <w:rFonts w:ascii="Arial" w:hAnsi="Arial" w:cs="Arial"/>
        </w:rPr>
        <w:t xml:space="preserve"> stravování, sledovat výši uznatelných nákladů do výše poskytnuté dotace, předávat průběžné a závěrečné zprávy o realizaci, poskytovat další součinnost při řízení projektu </w:t>
      </w:r>
      <w:r w:rsidR="00F12145" w:rsidRPr="00001002">
        <w:rPr>
          <w:rFonts w:ascii="Arial" w:hAnsi="Arial" w:cs="Arial"/>
          <w:color w:val="auto"/>
        </w:rPr>
        <w:t>P</w:t>
      </w:r>
      <w:r w:rsidRPr="00001002">
        <w:rPr>
          <w:rFonts w:ascii="Arial" w:hAnsi="Arial" w:cs="Arial"/>
          <w:color w:val="auto"/>
        </w:rPr>
        <w:t>os</w:t>
      </w:r>
      <w:r w:rsidRPr="00154F60">
        <w:rPr>
          <w:rFonts w:ascii="Arial" w:hAnsi="Arial" w:cs="Arial"/>
        </w:rPr>
        <w:t>kytovateli a poskytovat součinnosti při kontrolách projektu. Koordinátor potravinové pomoci je statutární zástupce školy/školského zařízení, nebo jím pověřený zástupce, který zabezpečí koordinaci projektových aktivit na straně příjemce a zajistí komunikaci a předávání podkladů poskytovateli.</w:t>
      </w:r>
    </w:p>
    <w:p w14:paraId="0F6BC2E4" w14:textId="77777777" w:rsidR="00154F60" w:rsidRDefault="00154F60" w:rsidP="00154F60">
      <w:pPr>
        <w:rPr>
          <w:rFonts w:ascii="Arial" w:hAnsi="Arial" w:cs="Arial"/>
        </w:rPr>
      </w:pPr>
    </w:p>
    <w:p w14:paraId="34206B09" w14:textId="77777777" w:rsidR="00154F60" w:rsidRPr="009A3312" w:rsidRDefault="00154F60" w:rsidP="00154F60">
      <w:pPr>
        <w:rPr>
          <w:rFonts w:ascii="Arial" w:hAnsi="Arial" w:cs="Arial"/>
          <w:b/>
        </w:rPr>
      </w:pPr>
      <w:r w:rsidRPr="009A3312">
        <w:rPr>
          <w:rFonts w:ascii="Arial" w:hAnsi="Arial" w:cs="Arial"/>
          <w:b/>
        </w:rPr>
        <w:t xml:space="preserve">Obecná pravidla: </w:t>
      </w:r>
    </w:p>
    <w:p w14:paraId="5AB719AD" w14:textId="20EF9156" w:rsidR="009A3312" w:rsidRDefault="009A3312" w:rsidP="004378B6">
      <w:pPr>
        <w:pStyle w:val="Bezmezer"/>
        <w:numPr>
          <w:ilvl w:val="0"/>
          <w:numId w:val="17"/>
        </w:numPr>
        <w:rPr>
          <w:rFonts w:ascii="Arial" w:hAnsi="Arial" w:cs="Arial"/>
          <w:sz w:val="20"/>
          <w:szCs w:val="20"/>
        </w:rPr>
      </w:pPr>
      <w:r w:rsidRPr="004378B6">
        <w:rPr>
          <w:rFonts w:ascii="Arial" w:hAnsi="Arial" w:cs="Arial"/>
          <w:sz w:val="20"/>
          <w:szCs w:val="20"/>
        </w:rPr>
        <w:t>Příjemce má právo zapojovat děti/žáky do projektu v</w:t>
      </w:r>
      <w:r w:rsidR="007E7C01" w:rsidRPr="004378B6">
        <w:rPr>
          <w:rFonts w:ascii="Arial" w:hAnsi="Arial" w:cs="Arial"/>
          <w:sz w:val="20"/>
          <w:szCs w:val="20"/>
        </w:rPr>
        <w:t xml:space="preserve"> období </w:t>
      </w:r>
      <w:r w:rsidRPr="004378B6">
        <w:rPr>
          <w:rFonts w:ascii="Arial" w:hAnsi="Arial" w:cs="Arial"/>
          <w:sz w:val="20"/>
          <w:szCs w:val="20"/>
        </w:rPr>
        <w:t>školního roku 202</w:t>
      </w:r>
      <w:r w:rsidR="004378B6" w:rsidRPr="004378B6">
        <w:rPr>
          <w:rFonts w:ascii="Arial" w:hAnsi="Arial" w:cs="Arial"/>
          <w:sz w:val="20"/>
          <w:szCs w:val="20"/>
        </w:rPr>
        <w:t>5</w:t>
      </w:r>
      <w:r w:rsidRPr="004378B6">
        <w:rPr>
          <w:rFonts w:ascii="Arial" w:hAnsi="Arial" w:cs="Arial"/>
          <w:sz w:val="20"/>
          <w:szCs w:val="20"/>
        </w:rPr>
        <w:t>/202</w:t>
      </w:r>
      <w:r w:rsidR="004378B6" w:rsidRPr="004378B6">
        <w:rPr>
          <w:rFonts w:ascii="Arial" w:hAnsi="Arial" w:cs="Arial"/>
          <w:sz w:val="20"/>
          <w:szCs w:val="20"/>
        </w:rPr>
        <w:t>6</w:t>
      </w:r>
      <w:r w:rsidR="007E7C01" w:rsidRPr="004378B6">
        <w:rPr>
          <w:rFonts w:ascii="Arial" w:hAnsi="Arial" w:cs="Arial"/>
          <w:sz w:val="20"/>
          <w:szCs w:val="20"/>
        </w:rPr>
        <w:t xml:space="preserve"> </w:t>
      </w:r>
      <w:r w:rsidR="00B90F89" w:rsidRPr="004378B6">
        <w:rPr>
          <w:rFonts w:ascii="Arial" w:hAnsi="Arial" w:cs="Arial"/>
          <w:sz w:val="20"/>
          <w:szCs w:val="20"/>
        </w:rPr>
        <w:br/>
      </w:r>
      <w:r w:rsidRPr="004378B6">
        <w:rPr>
          <w:rFonts w:ascii="Arial" w:hAnsi="Arial" w:cs="Arial"/>
          <w:sz w:val="20"/>
          <w:szCs w:val="20"/>
        </w:rPr>
        <w:t>pouze do maximální výše poskytnuté dotace. Příjemce sleduje skutečné čerpání dotace a v případě překročení výše poskytnuté dotace dofinancuje projekt</w:t>
      </w:r>
      <w:r w:rsidR="004378B6" w:rsidRPr="004378B6">
        <w:rPr>
          <w:rFonts w:ascii="Arial" w:hAnsi="Arial" w:cs="Arial"/>
          <w:sz w:val="20"/>
          <w:szCs w:val="20"/>
        </w:rPr>
        <w:t xml:space="preserve"> </w:t>
      </w:r>
      <w:r w:rsidRPr="004378B6">
        <w:rPr>
          <w:rFonts w:ascii="Arial" w:hAnsi="Arial" w:cs="Arial"/>
          <w:sz w:val="20"/>
          <w:szCs w:val="20"/>
        </w:rPr>
        <w:t>z vlastních zdrojů.</w:t>
      </w:r>
    </w:p>
    <w:p w14:paraId="5873DD35" w14:textId="77777777" w:rsidR="004378B6" w:rsidRPr="004378B6" w:rsidRDefault="004378B6" w:rsidP="004378B6">
      <w:pPr>
        <w:pStyle w:val="Bezmezer"/>
        <w:rPr>
          <w:rFonts w:ascii="Arial" w:hAnsi="Arial" w:cs="Arial"/>
          <w:sz w:val="20"/>
          <w:szCs w:val="20"/>
        </w:rPr>
      </w:pPr>
    </w:p>
    <w:p w14:paraId="3D60E0C8" w14:textId="6EECE347" w:rsidR="00D549C9" w:rsidRPr="009A3312" w:rsidRDefault="00154F60" w:rsidP="00154F60">
      <w:pPr>
        <w:pStyle w:val="Odstavecseseznamem"/>
        <w:numPr>
          <w:ilvl w:val="0"/>
          <w:numId w:val="4"/>
        </w:numPr>
        <w:rPr>
          <w:rFonts w:ascii="Arial" w:hAnsi="Arial" w:cs="Arial"/>
        </w:rPr>
      </w:pPr>
      <w:r w:rsidRPr="009A3312">
        <w:rPr>
          <w:rFonts w:ascii="Arial" w:hAnsi="Arial" w:cs="Arial"/>
        </w:rPr>
        <w:t>Příjemce je povinen vést účetnictví odděleně a v souladu se zákonem č. 563/1991 Sb., o účetnictví, ve znění pozdějších předpisů. Příjemce je povinen označovat originály účetních dokladů</w:t>
      </w:r>
      <w:r w:rsidR="00B90F89">
        <w:rPr>
          <w:rFonts w:ascii="Arial" w:hAnsi="Arial" w:cs="Arial"/>
        </w:rPr>
        <w:t>.</w:t>
      </w:r>
    </w:p>
    <w:p w14:paraId="489C37D1" w14:textId="08373FF7" w:rsidR="00154F60" w:rsidRPr="009A3312" w:rsidRDefault="00154F60" w:rsidP="00154F60">
      <w:pPr>
        <w:pStyle w:val="slovan"/>
        <w:numPr>
          <w:ilvl w:val="0"/>
          <w:numId w:val="4"/>
        </w:numPr>
        <w:rPr>
          <w:rFonts w:ascii="Arial" w:hAnsi="Arial" w:cs="Arial"/>
        </w:rPr>
      </w:pPr>
      <w:r w:rsidRPr="009A3312">
        <w:rPr>
          <w:rFonts w:ascii="Arial" w:hAnsi="Arial" w:cs="Arial"/>
        </w:rPr>
        <w:t xml:space="preserve">Příjemce je povinen vrátit nevyčerpanou část dotace zpět na účet Poskytovatele, z něhož mu byla poskytnuta v případě, že skutečně vynaložené náklady budou nižší než celkové plánované náklady projektu, po odsouhlasení průběžné/závěrečné zprávy o realizaci </w:t>
      </w:r>
      <w:r w:rsidR="00B90F89" w:rsidRPr="00001002">
        <w:rPr>
          <w:rFonts w:ascii="Arial" w:hAnsi="Arial" w:cs="Arial"/>
          <w:color w:val="auto"/>
        </w:rPr>
        <w:t xml:space="preserve">na základě výzvy </w:t>
      </w:r>
      <w:r w:rsidRPr="00001002">
        <w:rPr>
          <w:rFonts w:ascii="Arial" w:hAnsi="Arial" w:cs="Arial"/>
          <w:color w:val="auto"/>
        </w:rPr>
        <w:t>Poskytovatele</w:t>
      </w:r>
      <w:r w:rsidR="00B90F89" w:rsidRPr="00001002">
        <w:rPr>
          <w:rFonts w:ascii="Arial" w:hAnsi="Arial" w:cs="Arial"/>
          <w:color w:val="auto"/>
        </w:rPr>
        <w:t xml:space="preserve"> v termínu jím určeném</w:t>
      </w:r>
      <w:r w:rsidRPr="00001002">
        <w:rPr>
          <w:rFonts w:ascii="Arial" w:hAnsi="Arial" w:cs="Arial"/>
          <w:color w:val="auto"/>
        </w:rPr>
        <w:t xml:space="preserve">. </w:t>
      </w:r>
      <w:r w:rsidRPr="009A3312">
        <w:rPr>
          <w:rFonts w:ascii="Arial" w:hAnsi="Arial" w:cs="Arial"/>
        </w:rPr>
        <w:t>Příspěvková organizace obce, které byla dotace poskytnuta prostřednictvím bankovního účtu jejího zřizovatele v souladu s § 28 odst. 15 zákona č. 250/2000 Sb., o rozpočtových pravidlech územních rozpočtů, ve znění pozdějších předpisů, má povinnost vrátit nevyčerpanou část dotace prostřednictvím bankovního účtu jejího zřizovatele.</w:t>
      </w:r>
    </w:p>
    <w:p w14:paraId="2C161AA1" w14:textId="77777777" w:rsidR="00154F60" w:rsidRPr="009A3312" w:rsidRDefault="00154F60" w:rsidP="00154F60">
      <w:pPr>
        <w:pStyle w:val="slovan"/>
        <w:numPr>
          <w:ilvl w:val="0"/>
          <w:numId w:val="4"/>
        </w:numPr>
        <w:rPr>
          <w:rFonts w:ascii="Arial" w:hAnsi="Arial" w:cs="Arial"/>
        </w:rPr>
      </w:pPr>
      <w:bookmarkStart w:id="0" w:name="_Ref233982153"/>
      <w:r w:rsidRPr="009A3312">
        <w:rPr>
          <w:rFonts w:ascii="Arial" w:hAnsi="Arial" w:cs="Arial"/>
        </w:rPr>
        <w:lastRenderedPageBreak/>
        <w:t>Při použití dotace je Příjemce povinen zajistit, aby nedocházelo k duplicitnímu použití finančních prostředků z více zdrojů na stejný uznatelný náklad.</w:t>
      </w:r>
      <w:bookmarkEnd w:id="0"/>
      <w:r w:rsidRPr="009A3312">
        <w:rPr>
          <w:rFonts w:ascii="Arial" w:hAnsi="Arial" w:cs="Arial"/>
        </w:rPr>
        <w:t xml:space="preserve"> Příjemce není oprávněn čerpat na výdaje projektu prostředky z jiných finančních nástrojů EU, národních programů či jiných programů územních samospráv</w:t>
      </w:r>
    </w:p>
    <w:p w14:paraId="670853D3" w14:textId="77777777" w:rsidR="00154F60" w:rsidRPr="00001002" w:rsidRDefault="00154F60" w:rsidP="00154F60">
      <w:pPr>
        <w:pStyle w:val="slovan"/>
        <w:numPr>
          <w:ilvl w:val="0"/>
          <w:numId w:val="4"/>
        </w:numPr>
        <w:rPr>
          <w:rFonts w:ascii="Arial" w:hAnsi="Arial" w:cs="Arial"/>
        </w:rPr>
      </w:pPr>
      <w:r w:rsidRPr="00001002">
        <w:rPr>
          <w:rFonts w:ascii="Arial" w:hAnsi="Arial" w:cs="Arial"/>
        </w:rPr>
        <w:t xml:space="preserve">Převod dotace na jiný subjekt či mezi jednotlivými školami a školskými zařízeními Příjemcem není možný. </w:t>
      </w:r>
    </w:p>
    <w:p w14:paraId="4584AE7A" w14:textId="2FD05664" w:rsidR="00154F60" w:rsidRPr="009A3312" w:rsidRDefault="00154F60" w:rsidP="00154F60">
      <w:pPr>
        <w:pStyle w:val="slovan"/>
        <w:numPr>
          <w:ilvl w:val="0"/>
          <w:numId w:val="4"/>
        </w:numPr>
        <w:rPr>
          <w:rFonts w:ascii="Arial" w:hAnsi="Arial" w:cs="Arial"/>
        </w:rPr>
      </w:pPr>
      <w:r w:rsidRPr="009A3312">
        <w:rPr>
          <w:rFonts w:ascii="Arial" w:hAnsi="Arial" w:cs="Arial"/>
        </w:rPr>
        <w:t xml:space="preserve">Příjemce je povinen uchovávat a archivovat originály dokladů (dokumentace ke kontrolám na místě, výstup ze systému zařízení školního </w:t>
      </w:r>
      <w:r w:rsidRPr="00001002">
        <w:rPr>
          <w:rFonts w:ascii="Arial" w:hAnsi="Arial" w:cs="Arial"/>
          <w:color w:val="auto"/>
        </w:rPr>
        <w:t>stravování</w:t>
      </w:r>
      <w:r w:rsidR="003C2CBF" w:rsidRPr="00001002">
        <w:rPr>
          <w:rFonts w:ascii="Arial" w:hAnsi="Arial" w:cs="Arial"/>
          <w:color w:val="auto"/>
        </w:rPr>
        <w:t>)</w:t>
      </w:r>
      <w:r w:rsidRPr="009A3312">
        <w:rPr>
          <w:rFonts w:ascii="Arial" w:hAnsi="Arial" w:cs="Arial"/>
        </w:rPr>
        <w:t xml:space="preserve">, </w:t>
      </w:r>
      <w:r w:rsidRPr="00001002">
        <w:rPr>
          <w:rFonts w:ascii="Arial" w:hAnsi="Arial" w:cs="Arial"/>
          <w:color w:val="auto"/>
        </w:rPr>
        <w:t xml:space="preserve">na </w:t>
      </w:r>
      <w:r w:rsidR="003C2CBF" w:rsidRPr="00001002">
        <w:rPr>
          <w:rFonts w:ascii="Arial" w:hAnsi="Arial" w:cs="Arial"/>
          <w:color w:val="auto"/>
        </w:rPr>
        <w:t xml:space="preserve">jejichž </w:t>
      </w:r>
      <w:r w:rsidRPr="00001002">
        <w:rPr>
          <w:rFonts w:ascii="Arial" w:hAnsi="Arial" w:cs="Arial"/>
          <w:color w:val="auto"/>
        </w:rPr>
        <w:t xml:space="preserve">základě </w:t>
      </w:r>
      <w:r w:rsidRPr="009A3312">
        <w:rPr>
          <w:rFonts w:ascii="Arial" w:hAnsi="Arial" w:cs="Arial"/>
        </w:rPr>
        <w:t>bude ověřeno, že počty odebraného školního stravování byly podpořenými osobami odebrány, čestná prohlášení prokazující nepříznivou příjmovou a sociální situaci rodiny zapojené osoby, zprávy o realizaci, které dokládají o dosažení jednotek školního stravování). Příjemce je povinen řádně uchovávat veškeré dokumenty a doklady související s Programem a prokazující čerpání poskytnuté dotace na bezplatné školní stravování po dobu 10 let od ukončení realizace projektu způsobem, který je v souladu s platnými právními předpisy České republiky a EU. Lhůta začíná běžet od 1. 1. následujícího roku po roce, na který byla dotace poskytnuta.</w:t>
      </w:r>
    </w:p>
    <w:p w14:paraId="0E265C95" w14:textId="6A638B24" w:rsidR="00154F60" w:rsidRPr="007E7C01" w:rsidRDefault="00154F60" w:rsidP="006453E9">
      <w:pPr>
        <w:pStyle w:val="Bezmezer"/>
        <w:numPr>
          <w:ilvl w:val="0"/>
          <w:numId w:val="4"/>
        </w:numPr>
        <w:jc w:val="both"/>
        <w:rPr>
          <w:rFonts w:ascii="Arial" w:hAnsi="Arial" w:cs="Arial"/>
          <w:sz w:val="20"/>
          <w:szCs w:val="20"/>
        </w:rPr>
      </w:pPr>
      <w:r w:rsidRPr="007E7C01">
        <w:rPr>
          <w:rFonts w:ascii="Arial" w:hAnsi="Arial" w:cs="Arial"/>
          <w:sz w:val="20"/>
          <w:szCs w:val="20"/>
        </w:rPr>
        <w:t xml:space="preserve">Při kontrole dodržování podmínek postupuje dle zákona č. 320/2001 Sb., o finanční kontrole </w:t>
      </w:r>
      <w:r w:rsidR="006453E9">
        <w:rPr>
          <w:rFonts w:ascii="Arial" w:hAnsi="Arial" w:cs="Arial"/>
          <w:sz w:val="20"/>
          <w:szCs w:val="20"/>
        </w:rPr>
        <w:br/>
      </w:r>
      <w:r w:rsidRPr="007E7C01">
        <w:rPr>
          <w:rFonts w:ascii="Arial" w:hAnsi="Arial" w:cs="Arial"/>
          <w:sz w:val="20"/>
          <w:szCs w:val="20"/>
        </w:rPr>
        <w:t xml:space="preserve">ve veřejné správě a o změně některých zákonů (zákon o finanční kontrole), ve znění pozdějších předpisů a v souladu se zákonem č. 255/2012 Sb., o kontrole, (kontrolní řád).  Při uplatnění sankcí za neoprávněné použití nebo zadržení dotace se postupuje podle § 22 zákona </w:t>
      </w:r>
      <w:r w:rsidR="006453E9">
        <w:rPr>
          <w:rFonts w:ascii="Arial" w:hAnsi="Arial" w:cs="Arial"/>
          <w:sz w:val="20"/>
          <w:szCs w:val="20"/>
        </w:rPr>
        <w:br/>
      </w:r>
      <w:r w:rsidRPr="007E7C01">
        <w:rPr>
          <w:rFonts w:ascii="Arial" w:hAnsi="Arial" w:cs="Arial"/>
          <w:sz w:val="20"/>
          <w:szCs w:val="20"/>
        </w:rPr>
        <w:t xml:space="preserve">o rozpočtových pravidlech. V rámci veřejnosprávní kontroly bude kontrolováno dodržení veškerých podmínek čerpání dotace. </w:t>
      </w:r>
    </w:p>
    <w:p w14:paraId="70BA86EF" w14:textId="77777777" w:rsidR="00154F60" w:rsidRPr="009A3312" w:rsidRDefault="00154F60" w:rsidP="00154F60">
      <w:pPr>
        <w:pStyle w:val="slovan"/>
        <w:numPr>
          <w:ilvl w:val="0"/>
          <w:numId w:val="4"/>
        </w:numPr>
        <w:rPr>
          <w:rFonts w:ascii="Arial" w:hAnsi="Arial" w:cs="Arial"/>
        </w:rPr>
      </w:pPr>
      <w:r w:rsidRPr="009A3312">
        <w:rPr>
          <w:rFonts w:ascii="Arial" w:hAnsi="Arial" w:cs="Arial"/>
        </w:rPr>
        <w:t>Příjemce je povinen v souladu se zákonem č. 320/2001 Sb., o finanční kontrole ve veřejné správě a o změně některých zákonů (zákon o finanční kontrole), ve znění pozdějších předpisů, a v souladu se zákonem č. 255/2012 Sb., o kontrole (kontrolní řád), umožnit výkon kontroly všech dokladů vztahujících se k poskytnuté dotaci,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(zaměstnanci odboru SML) a přizvané osoby dle § 6 zákona č. 255/2012Sb., o kontrole (kontrolní řád), dále pak řídící orgán (MPSV), Ministerstvo financí, Nejvyšší kontrolní úřad, Evropská komise a Evropský účetní dvůr, případně další orgány oprávněné k výkonu kontroly.</w:t>
      </w:r>
    </w:p>
    <w:p w14:paraId="3ED7719D" w14:textId="77777777" w:rsidR="00154F60" w:rsidRPr="009A3312" w:rsidRDefault="00154F60" w:rsidP="00154F60">
      <w:pPr>
        <w:pStyle w:val="slovan"/>
        <w:numPr>
          <w:ilvl w:val="0"/>
          <w:numId w:val="4"/>
        </w:numPr>
        <w:rPr>
          <w:rFonts w:ascii="Arial" w:hAnsi="Arial" w:cs="Arial"/>
        </w:rPr>
      </w:pPr>
      <w:r w:rsidRPr="009A3312">
        <w:rPr>
          <w:rFonts w:ascii="Arial" w:hAnsi="Arial" w:cs="Arial"/>
        </w:rPr>
        <w:t>Kontrolní orgán je oprávněn v rámci kontroly dodržování podmínek, za nichž byla dotace poskytnuta, kontroly rozsahu a průběhu poskytování bezplatného školního stravování, požadovat předložení dalších dokladů a dokumentů týkajících se poskytování bezplatného školního stravování. Příjemce je povinen předložit dokumentaci (seznam zapojených osob, smlouvy o poskytnutí neinvestiční dotace, docházku dětí a žáků, čestné prohlášení zapojených osob, dokumentaci k odebrané stravě, originální účetní doklady) v rozsahu stanoveném kontrolním orgánem.</w:t>
      </w:r>
    </w:p>
    <w:p w14:paraId="6A2E785D" w14:textId="59823E18" w:rsidR="00154F60" w:rsidRPr="009A3312" w:rsidRDefault="00154F60" w:rsidP="00154F60">
      <w:pPr>
        <w:pStyle w:val="slovan"/>
        <w:numPr>
          <w:ilvl w:val="0"/>
          <w:numId w:val="4"/>
        </w:numPr>
        <w:rPr>
          <w:rFonts w:ascii="Arial" w:hAnsi="Arial" w:cs="Arial"/>
        </w:rPr>
      </w:pPr>
      <w:r w:rsidRPr="009A3312">
        <w:rPr>
          <w:rFonts w:ascii="Arial" w:hAnsi="Arial" w:cs="Arial"/>
        </w:rPr>
        <w:t xml:space="preserve">Příjemce je povinen informovat poskytovatele o jakýchkoli kontrolách a auditech provedených v souvislosti s poskytnutou podporou z OPZ+, dále je též povinen na žádost poskytovatele, řídícího orgánu, Platebního orgánu nebo Auditního orgánu poskytnout veškeré informace </w:t>
      </w:r>
      <w:r w:rsidR="00267D90">
        <w:rPr>
          <w:rFonts w:ascii="Arial" w:hAnsi="Arial" w:cs="Arial"/>
        </w:rPr>
        <w:br/>
      </w:r>
      <w:r w:rsidRPr="009A3312">
        <w:rPr>
          <w:rFonts w:ascii="Arial" w:hAnsi="Arial" w:cs="Arial"/>
        </w:rPr>
        <w:t>o výsledcích těchto kontrol a auditů včetně protokolů z kontrol a zpráv o auditech.</w:t>
      </w:r>
    </w:p>
    <w:p w14:paraId="13CC69F2" w14:textId="77777777" w:rsidR="00154F60" w:rsidRPr="009A3312" w:rsidRDefault="00154F60" w:rsidP="00154F60">
      <w:pPr>
        <w:pStyle w:val="slovan"/>
        <w:numPr>
          <w:ilvl w:val="0"/>
          <w:numId w:val="4"/>
        </w:numPr>
        <w:rPr>
          <w:rFonts w:ascii="Arial" w:hAnsi="Arial" w:cs="Arial"/>
        </w:rPr>
      </w:pPr>
      <w:r w:rsidRPr="009A3312">
        <w:rPr>
          <w:rFonts w:ascii="Arial" w:hAnsi="Arial" w:cs="Arial"/>
        </w:rPr>
        <w:t>Příjemce je povinen s Poskytovatelem spolupracovat při plnění jeho povinnosti vůči Úřadu pro ochranu hospodářské soutěže a Evropské komisi.</w:t>
      </w:r>
    </w:p>
    <w:p w14:paraId="24091A72" w14:textId="2858F6CF" w:rsidR="00154F60" w:rsidRPr="009A3312" w:rsidRDefault="00154F60" w:rsidP="00154F60">
      <w:pPr>
        <w:pStyle w:val="slovan"/>
        <w:numPr>
          <w:ilvl w:val="0"/>
          <w:numId w:val="4"/>
        </w:numPr>
        <w:rPr>
          <w:rFonts w:ascii="Arial" w:hAnsi="Arial" w:cs="Arial"/>
        </w:rPr>
      </w:pPr>
      <w:r w:rsidRPr="009A3312">
        <w:rPr>
          <w:rFonts w:ascii="Arial" w:hAnsi="Arial" w:cs="Arial"/>
        </w:rPr>
        <w:t>Příjemce je povinen plnit v souvislosti s projektem i veškeré další povinnosti vyplývající zejména z právních předpisů EU a ČR</w:t>
      </w:r>
      <w:r w:rsidRPr="002E07BB">
        <w:rPr>
          <w:rFonts w:ascii="Arial" w:hAnsi="Arial" w:cs="Arial"/>
        </w:rPr>
        <w:t>, Rozhodnutí o poskytnutí dotace č.</w:t>
      </w:r>
      <w:r w:rsidR="002E07BB" w:rsidRPr="002E07BB">
        <w:rPr>
          <w:rFonts w:ascii="Arial" w:hAnsi="Arial" w:cs="Arial"/>
        </w:rPr>
        <w:t xml:space="preserve"> č. OPZ+/4.1/0026/0003896</w:t>
      </w:r>
      <w:r w:rsidRPr="002E07BB">
        <w:rPr>
          <w:rFonts w:ascii="Arial" w:hAnsi="Arial" w:cs="Arial"/>
        </w:rPr>
        <w:t>, Specifické</w:t>
      </w:r>
      <w:r w:rsidRPr="009A3312">
        <w:rPr>
          <w:rFonts w:ascii="Arial" w:hAnsi="Arial" w:cs="Arial"/>
        </w:rPr>
        <w:t xml:space="preserve"> a Obecné části pravidel OPZ+ a Programu.</w:t>
      </w:r>
    </w:p>
    <w:p w14:paraId="0C483D5E" w14:textId="7801310C" w:rsidR="00154F60" w:rsidRPr="009A3312" w:rsidRDefault="00154F60" w:rsidP="00154F60">
      <w:pPr>
        <w:pStyle w:val="slovan"/>
        <w:numPr>
          <w:ilvl w:val="0"/>
          <w:numId w:val="4"/>
        </w:numPr>
        <w:rPr>
          <w:rFonts w:ascii="Arial" w:hAnsi="Arial" w:cs="Arial"/>
        </w:rPr>
      </w:pPr>
      <w:r w:rsidRPr="009A3312">
        <w:rPr>
          <w:rFonts w:ascii="Arial" w:hAnsi="Arial" w:cs="Arial"/>
        </w:rPr>
        <w:t xml:space="preserve">Příjemce je povinen vykazovat dosažené hodnoty </w:t>
      </w:r>
      <w:r w:rsidRPr="002433A0">
        <w:rPr>
          <w:rFonts w:ascii="Arial" w:hAnsi="Arial" w:cs="Arial"/>
        </w:rPr>
        <w:t>indikátorů; definice</w:t>
      </w:r>
      <w:r w:rsidRPr="009A3312">
        <w:rPr>
          <w:rFonts w:ascii="Arial" w:hAnsi="Arial" w:cs="Arial"/>
        </w:rPr>
        <w:t xml:space="preserve"> indikátorů je obsažena v Obecné části pravidel pro žadatele a příjemce v rámci OPZ+.</w:t>
      </w:r>
    </w:p>
    <w:p w14:paraId="4A66EA3B" w14:textId="77777777" w:rsidR="00154F60" w:rsidRPr="009A3312" w:rsidRDefault="00154F60" w:rsidP="00154F60">
      <w:pPr>
        <w:pStyle w:val="slovan"/>
        <w:numPr>
          <w:ilvl w:val="0"/>
          <w:numId w:val="4"/>
        </w:numPr>
        <w:rPr>
          <w:rFonts w:ascii="Arial" w:hAnsi="Arial" w:cs="Arial"/>
        </w:rPr>
      </w:pPr>
      <w:r w:rsidRPr="009A3312">
        <w:rPr>
          <w:rFonts w:ascii="Arial" w:hAnsi="Arial" w:cs="Arial"/>
        </w:rPr>
        <w:t xml:space="preserve">V případě, že je Příjemce evidující osobou podle zákona č. 37/2021 Sb., o evidenci skutečných majitelů, ve znění pozdějších předpisů, je povinen informovat Poskytovatele o změnách svého skutečného majitele a kdykoli na vyzvání Poskytovatele nebo řídícího orgánu (MPSV) předložit průkazné dokumenty, které dokládají správnost údajů o jeho skutečném majiteli zapsaných v evidenci skutečných majitelů. </w:t>
      </w:r>
    </w:p>
    <w:p w14:paraId="6934C447" w14:textId="77777777" w:rsidR="00154F60" w:rsidRPr="009A3312" w:rsidRDefault="00154F60" w:rsidP="00154F60">
      <w:pPr>
        <w:pStyle w:val="slovan"/>
        <w:numPr>
          <w:ilvl w:val="0"/>
          <w:numId w:val="4"/>
        </w:numPr>
        <w:rPr>
          <w:rFonts w:ascii="Arial" w:hAnsi="Arial" w:cs="Arial"/>
        </w:rPr>
      </w:pPr>
      <w:r w:rsidRPr="009A3312">
        <w:rPr>
          <w:rFonts w:ascii="Arial" w:hAnsi="Arial" w:cs="Arial"/>
        </w:rPr>
        <w:lastRenderedPageBreak/>
        <w:t xml:space="preserve">V souvislosti s projektem dodržovat pravidla hospodářské soutěže, zejména pravidla pro zadávání veřejných zakázek a poskytování veřejné podpory. Zadávat 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 </w:t>
      </w:r>
    </w:p>
    <w:p w14:paraId="285AD8BF" w14:textId="77777777" w:rsidR="00154F60" w:rsidRPr="009A3312" w:rsidRDefault="00154F60" w:rsidP="00154F60">
      <w:pPr>
        <w:pStyle w:val="slovan"/>
        <w:ind w:left="720"/>
        <w:rPr>
          <w:rFonts w:ascii="Arial" w:hAnsi="Arial" w:cs="Arial"/>
        </w:rPr>
      </w:pPr>
    </w:p>
    <w:p w14:paraId="4039E204" w14:textId="77777777" w:rsidR="00D549C9" w:rsidRPr="009A3312" w:rsidRDefault="00D549C9" w:rsidP="009A3312">
      <w:pPr>
        <w:rPr>
          <w:rFonts w:ascii="Arial" w:hAnsi="Arial" w:cs="Arial"/>
          <w:b/>
        </w:rPr>
      </w:pPr>
      <w:r w:rsidRPr="009A3312">
        <w:rPr>
          <w:rFonts w:ascii="Arial" w:hAnsi="Arial" w:cs="Arial"/>
          <w:b/>
        </w:rPr>
        <w:t>Uznatelným nákladem</w:t>
      </w:r>
      <w:r w:rsidR="004B05B5">
        <w:rPr>
          <w:rFonts w:ascii="Arial" w:hAnsi="Arial" w:cs="Arial"/>
          <w:b/>
        </w:rPr>
        <w:t>:</w:t>
      </w:r>
      <w:r w:rsidRPr="009A3312">
        <w:rPr>
          <w:rFonts w:ascii="Arial" w:hAnsi="Arial" w:cs="Arial"/>
          <w:b/>
        </w:rPr>
        <w:t xml:space="preserve"> </w:t>
      </w:r>
    </w:p>
    <w:p w14:paraId="07A08A00" w14:textId="77777777" w:rsidR="00D549C9" w:rsidRPr="009A3312" w:rsidRDefault="00D549C9" w:rsidP="0074672B">
      <w:pPr>
        <w:spacing w:before="120" w:after="120"/>
        <w:jc w:val="both"/>
        <w:rPr>
          <w:rFonts w:ascii="Arial" w:hAnsi="Arial" w:cs="Arial"/>
          <w:color w:val="000000" w:themeColor="text1"/>
          <w:kern w:val="20"/>
          <w:sz w:val="20"/>
          <w:szCs w:val="20"/>
          <w:lang w:eastAsia="ja-JP"/>
        </w:rPr>
      </w:pPr>
      <w:r w:rsidRPr="009A3312">
        <w:rPr>
          <w:rFonts w:ascii="Arial" w:hAnsi="Arial" w:cs="Arial"/>
          <w:color w:val="000000" w:themeColor="text1"/>
          <w:kern w:val="20"/>
          <w:sz w:val="20"/>
          <w:szCs w:val="20"/>
          <w:lang w:eastAsia="ja-JP"/>
        </w:rPr>
        <w:t>je nezbytný náklad, který je v souladu s právními předpisy ČR a EU, s pravidly Operačního programu Zaměstnanost plus – zejména Specifická část pravidel pro žadatele a příjemce v rámci OPZ+ pro projekty s jednotkovými náklady zaměřené na podporu školního stravování a Výzvou č. 03_22_026 s názvem Potravinová pomoc dětem v sociální nouzi (1) a splňuje všechny následující podmínky:</w:t>
      </w:r>
    </w:p>
    <w:p w14:paraId="34DACD9C"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 xml:space="preserve">vyhovuje zásadám efektivnosti, účelnosti a hospodárnosti, </w:t>
      </w:r>
    </w:p>
    <w:p w14:paraId="490EA892" w14:textId="77777777" w:rsidR="00D549C9" w:rsidRPr="009A3312" w:rsidRDefault="00D549C9" w:rsidP="00D549C9">
      <w:pPr>
        <w:pStyle w:val="Odstavecseseznamem"/>
        <w:numPr>
          <w:ilvl w:val="0"/>
          <w:numId w:val="2"/>
        </w:numPr>
        <w:tabs>
          <w:tab w:val="left" w:pos="1985"/>
        </w:tabs>
        <w:spacing w:before="120" w:after="120"/>
        <w:rPr>
          <w:rFonts w:ascii="Arial" w:hAnsi="Arial" w:cs="Arial"/>
        </w:rPr>
      </w:pPr>
      <w:r w:rsidRPr="009A3312">
        <w:rPr>
          <w:rFonts w:ascii="Arial" w:hAnsi="Arial" w:cs="Arial"/>
        </w:rPr>
        <w:t xml:space="preserve">vznikl příjemci v přímé souvislosti s prováděním projektu a v rámci termínu realizace projektu, </w:t>
      </w:r>
    </w:p>
    <w:p w14:paraId="5265CD24"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byl skutečně uhrazen v rámci termínu realizace projektu a zachycen v účetnictví příjemce na jeho účetních dokladech, je identifikovatelný, ověřitelný a podložený prvotními podpůrnými doklady,</w:t>
      </w:r>
    </w:p>
    <w:p w14:paraId="267BD1B2" w14:textId="77777777" w:rsidR="00D549C9" w:rsidRPr="007101F3" w:rsidRDefault="00D549C9" w:rsidP="00D549C9">
      <w:pPr>
        <w:pStyle w:val="Odstavecseseznamem"/>
        <w:numPr>
          <w:ilvl w:val="0"/>
          <w:numId w:val="2"/>
        </w:numPr>
        <w:spacing w:before="120" w:after="120"/>
        <w:rPr>
          <w:rFonts w:ascii="Arial" w:hAnsi="Arial" w:cs="Arial"/>
          <w:b/>
        </w:rPr>
      </w:pPr>
      <w:r w:rsidRPr="007101F3">
        <w:rPr>
          <w:rFonts w:ascii="Arial" w:hAnsi="Arial" w:cs="Arial"/>
          <w:b/>
        </w:rPr>
        <w:t>představuje stanovený jednotkový náklad na dosaženou (odebranou) stanovenou jednotku školního stravování cílovou skupinou. Stanovený jednotkový náklad představuje příspěvek na úhradu té části školního stravování, kterou hradí zákonný zástupce dítěte/žáka. Kladný rozdíl mezi stanoveným jednotkovým nákladem a aktuální cenou školního stravování dle směrnice, která určuje cenu školního stravování školy/školského zařízení může škola/školské zařízení využít na pokrytí ostatních nákladů projektu (např. pokrytí neuznatelných nákladů jako je neodhlášená a neodebraná strava, kancelářské potřeby nutné k realizaci projektu, mzdové odměny zaměstnancům školy/školského zařízení, kteří se podílejí na realizaci projektu),</w:t>
      </w:r>
    </w:p>
    <w:p w14:paraId="7728578D"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představuje stanovený jednotkový náklad na odebranou stanovenou jednotku školního stravování cílovou skupinou, která nebyla zaznamenána v systému školního stravování z důvodu občasných technických problémů (nespárování čipu/karty s účtem dítěte, nenačtení čipu/karty, nefunkční čip/karta, výpadky internetového připojení, výpadky elektřiny, ztráta čipu/karty),</w:t>
      </w:r>
    </w:p>
    <w:p w14:paraId="61B3BDC6" w14:textId="77777777" w:rsidR="00D549C9" w:rsidRDefault="00D549C9" w:rsidP="00D549C9">
      <w:pPr>
        <w:pStyle w:val="Odstavecseseznamem"/>
        <w:numPr>
          <w:ilvl w:val="0"/>
          <w:numId w:val="2"/>
        </w:numPr>
        <w:spacing w:before="120" w:after="120"/>
        <w:rPr>
          <w:rFonts w:ascii="Arial" w:hAnsi="Arial" w:cs="Arial"/>
        </w:rPr>
      </w:pPr>
      <w:r w:rsidRPr="009A3312">
        <w:rPr>
          <w:rFonts w:ascii="Arial" w:hAnsi="Arial" w:cs="Arial"/>
        </w:rPr>
        <w:t>představuje stanovený jednotkový náklad na stanovenou jednotku školního stravování, která byla uvařena, ale neodhlášena či neodebrána cílovou skupinou pouze první den neplánované nepřítomnosti v souladu s vyhláškou č. 107/2005 Sb., o školním stravování (§ 4 odst. 9).</w:t>
      </w:r>
    </w:p>
    <w:p w14:paraId="47843104" w14:textId="4079725C" w:rsidR="007F35BA" w:rsidRPr="007F35BA" w:rsidRDefault="007F35BA" w:rsidP="007F35BA">
      <w:pPr>
        <w:pStyle w:val="Odstavecseseznamem"/>
        <w:numPr>
          <w:ilvl w:val="0"/>
          <w:numId w:val="2"/>
        </w:numPr>
        <w:spacing w:before="120" w:after="120"/>
        <w:rPr>
          <w:rFonts w:ascii="Arial" w:hAnsi="Arial" w:cs="Arial"/>
        </w:rPr>
      </w:pPr>
      <w:r w:rsidRPr="007F35BA">
        <w:rPr>
          <w:rFonts w:ascii="Arial" w:hAnsi="Arial" w:cs="Arial"/>
        </w:rPr>
        <w:t>být v souladu s výzvou č. 03_2</w:t>
      </w:r>
      <w:r w:rsidR="004378B6">
        <w:rPr>
          <w:rFonts w:ascii="Arial" w:hAnsi="Arial" w:cs="Arial"/>
        </w:rPr>
        <w:t>5</w:t>
      </w:r>
      <w:r w:rsidRPr="007F35BA">
        <w:rPr>
          <w:rFonts w:ascii="Arial" w:hAnsi="Arial" w:cs="Arial"/>
        </w:rPr>
        <w:t>_0</w:t>
      </w:r>
      <w:r w:rsidR="004378B6">
        <w:rPr>
          <w:rFonts w:ascii="Arial" w:hAnsi="Arial" w:cs="Arial"/>
        </w:rPr>
        <w:t>81</w:t>
      </w:r>
      <w:r w:rsidRPr="007F35BA">
        <w:rPr>
          <w:rFonts w:ascii="Arial" w:hAnsi="Arial" w:cs="Arial"/>
        </w:rPr>
        <w:t xml:space="preserve"> „Potravinová pomoc dětem v sociální nouzi“, Operační program Zaměstnanost plus, priorita 4 Materiální pomoc nejchudším osobám, specifický cíl 4.1: (Pravidla pro Žadatele a příjemce, příp. Specifická pravidla)</w:t>
      </w:r>
    </w:p>
    <w:p w14:paraId="3559495C" w14:textId="43D5C3C9" w:rsidR="007F35BA" w:rsidRPr="009A3312" w:rsidRDefault="007F35BA" w:rsidP="00D549C9">
      <w:pPr>
        <w:pStyle w:val="Odstavecseseznamem"/>
        <w:numPr>
          <w:ilvl w:val="0"/>
          <w:numId w:val="2"/>
        </w:numPr>
        <w:spacing w:before="120" w:after="120"/>
        <w:rPr>
          <w:rFonts w:ascii="Arial" w:hAnsi="Arial" w:cs="Arial"/>
        </w:rPr>
      </w:pPr>
      <w:r w:rsidRPr="007F35BA">
        <w:rPr>
          <w:rFonts w:ascii="Arial" w:hAnsi="Arial" w:cs="Arial"/>
        </w:rPr>
        <w:t>být vynaloženy, (tj. náklad musí vzniknout v období od 1.</w:t>
      </w:r>
      <w:r w:rsidR="004378B6">
        <w:rPr>
          <w:rFonts w:ascii="Arial" w:hAnsi="Arial" w:cs="Arial"/>
        </w:rPr>
        <w:t>9</w:t>
      </w:r>
      <w:r w:rsidRPr="007F35BA">
        <w:rPr>
          <w:rFonts w:ascii="Arial" w:hAnsi="Arial" w:cs="Arial"/>
        </w:rPr>
        <w:t>.</w:t>
      </w:r>
      <w:r w:rsidR="007101F3">
        <w:rPr>
          <w:rFonts w:ascii="Arial" w:hAnsi="Arial" w:cs="Arial"/>
        </w:rPr>
        <w:t xml:space="preserve"> </w:t>
      </w:r>
      <w:r w:rsidRPr="007F35BA">
        <w:rPr>
          <w:rFonts w:ascii="Arial" w:hAnsi="Arial" w:cs="Arial"/>
        </w:rPr>
        <w:t>202</w:t>
      </w:r>
      <w:r w:rsidR="004378B6">
        <w:rPr>
          <w:rFonts w:ascii="Arial" w:hAnsi="Arial" w:cs="Arial"/>
        </w:rPr>
        <w:t>5</w:t>
      </w:r>
      <w:r w:rsidRPr="007F35BA">
        <w:rPr>
          <w:rFonts w:ascii="Arial" w:hAnsi="Arial" w:cs="Arial"/>
        </w:rPr>
        <w:t xml:space="preserve"> do 31.</w:t>
      </w:r>
      <w:r w:rsidR="007101F3">
        <w:rPr>
          <w:rFonts w:ascii="Arial" w:hAnsi="Arial" w:cs="Arial"/>
        </w:rPr>
        <w:t xml:space="preserve"> </w:t>
      </w:r>
      <w:r w:rsidRPr="007F35BA">
        <w:rPr>
          <w:rFonts w:ascii="Arial" w:hAnsi="Arial" w:cs="Arial"/>
        </w:rPr>
        <w:t>8.202</w:t>
      </w:r>
      <w:r w:rsidR="004378B6">
        <w:rPr>
          <w:rFonts w:ascii="Arial" w:hAnsi="Arial" w:cs="Arial"/>
        </w:rPr>
        <w:t>6</w:t>
      </w:r>
      <w:r w:rsidRPr="007F35BA">
        <w:rPr>
          <w:rFonts w:ascii="Arial" w:hAnsi="Arial" w:cs="Arial"/>
        </w:rPr>
        <w:t xml:space="preserve"> a být uhrazený do 15.</w:t>
      </w:r>
      <w:r w:rsidR="007101F3">
        <w:rPr>
          <w:rFonts w:ascii="Arial" w:hAnsi="Arial" w:cs="Arial"/>
        </w:rPr>
        <w:t xml:space="preserve"> </w:t>
      </w:r>
      <w:r w:rsidRPr="007F35BA">
        <w:rPr>
          <w:rFonts w:ascii="Arial" w:hAnsi="Arial" w:cs="Arial"/>
        </w:rPr>
        <w:t>9.</w:t>
      </w:r>
      <w:r w:rsidR="007101F3">
        <w:rPr>
          <w:rFonts w:ascii="Arial" w:hAnsi="Arial" w:cs="Arial"/>
        </w:rPr>
        <w:t xml:space="preserve"> </w:t>
      </w:r>
      <w:r w:rsidRPr="007F35BA">
        <w:rPr>
          <w:rFonts w:ascii="Arial" w:hAnsi="Arial" w:cs="Arial"/>
        </w:rPr>
        <w:t>202</w:t>
      </w:r>
      <w:r w:rsidR="004378B6">
        <w:rPr>
          <w:rFonts w:ascii="Arial" w:hAnsi="Arial" w:cs="Arial"/>
        </w:rPr>
        <w:t>6</w:t>
      </w:r>
      <w:r w:rsidRPr="007F35BA">
        <w:rPr>
          <w:rFonts w:ascii="Arial" w:hAnsi="Arial" w:cs="Arial"/>
        </w:rPr>
        <w:t>)</w:t>
      </w:r>
    </w:p>
    <w:p w14:paraId="3D601F45" w14:textId="77777777" w:rsidR="00D549C9" w:rsidRPr="009A3312" w:rsidRDefault="00D549C9" w:rsidP="007F35BA">
      <w:pPr>
        <w:pStyle w:val="Odstavecseseznamem"/>
        <w:spacing w:before="120" w:after="120"/>
        <w:rPr>
          <w:rFonts w:ascii="Arial" w:hAnsi="Arial" w:cs="Arial"/>
        </w:rPr>
      </w:pPr>
    </w:p>
    <w:p w14:paraId="2B9C7388" w14:textId="77777777" w:rsidR="00D549C9" w:rsidRPr="009A3312" w:rsidRDefault="00D549C9" w:rsidP="00D549C9">
      <w:pPr>
        <w:rPr>
          <w:rFonts w:ascii="Arial" w:hAnsi="Arial" w:cs="Arial"/>
          <w:b/>
        </w:rPr>
      </w:pPr>
      <w:r w:rsidRPr="009A3312">
        <w:rPr>
          <w:rFonts w:ascii="Arial" w:hAnsi="Arial" w:cs="Arial"/>
          <w:b/>
        </w:rPr>
        <w:t>Neuznatelný náklad je zejména náklad na:</w:t>
      </w:r>
    </w:p>
    <w:p w14:paraId="2C08FD9A"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pořízení dlouhodobého a krátkodobého finančního majetku,</w:t>
      </w:r>
    </w:p>
    <w:p w14:paraId="6FF5C493"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úroky, penále, pokuty a jiné sankce,</w:t>
      </w:r>
    </w:p>
    <w:p w14:paraId="42832E1E"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opatření pro možné budoucí ztráty nebo dluhy,</w:t>
      </w:r>
    </w:p>
    <w:p w14:paraId="3D8D1256"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nákupy pozemků a budov,</w:t>
      </w:r>
    </w:p>
    <w:p w14:paraId="6805341F"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ztráty z devizových kurzů,</w:t>
      </w:r>
    </w:p>
    <w:p w14:paraId="2AAD8306"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pohoštění - rautové, cateringové, alkohol,</w:t>
      </w:r>
    </w:p>
    <w:p w14:paraId="5D883706"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uzavřené leasingové smlouvy,</w:t>
      </w:r>
    </w:p>
    <w:p w14:paraId="4DB3C3B6"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 xml:space="preserve">cestovné nad rámec zákona č. 262/2006 Sb., zákoník práce, ve znění pozdějších předpisů, pro zaměstnavatele, který je uveden v § 109 odst. 3 tohoto právního předpisu, </w:t>
      </w:r>
    </w:p>
    <w:p w14:paraId="0467F17E"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mzdy včetně odvodů nad rámec platových předpisů pro zaměstnance ve veřejných službách a správě,</w:t>
      </w:r>
    </w:p>
    <w:p w14:paraId="22A8101E"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náhrady mzdy za dobu nepřítomnosti (dovolená, nepřítomnost, nemoc, svátek)</w:t>
      </w:r>
    </w:p>
    <w:p w14:paraId="247F2239" w14:textId="77777777"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t>finanční odměny pro účastníky akce (finanční dar, výhra),</w:t>
      </w:r>
    </w:p>
    <w:p w14:paraId="7AD415C7" w14:textId="36E41538" w:rsidR="00D549C9" w:rsidRPr="009A3312" w:rsidRDefault="00D549C9" w:rsidP="00D549C9">
      <w:pPr>
        <w:pStyle w:val="Odstavecseseznamem"/>
        <w:numPr>
          <w:ilvl w:val="0"/>
          <w:numId w:val="2"/>
        </w:numPr>
        <w:spacing w:before="120" w:after="120"/>
        <w:rPr>
          <w:rFonts w:ascii="Arial" w:hAnsi="Arial" w:cs="Arial"/>
        </w:rPr>
      </w:pPr>
      <w:r w:rsidRPr="009A3312">
        <w:rPr>
          <w:rFonts w:ascii="Arial" w:hAnsi="Arial" w:cs="Arial"/>
        </w:rPr>
        <w:lastRenderedPageBreak/>
        <w:t xml:space="preserve">náklady </w:t>
      </w:r>
      <w:r w:rsidR="002A0BCC" w:rsidRPr="00001002">
        <w:rPr>
          <w:rFonts w:ascii="Arial" w:hAnsi="Arial" w:cs="Arial"/>
          <w:color w:val="auto"/>
        </w:rPr>
        <w:t xml:space="preserve">vyšší než </w:t>
      </w:r>
      <w:r w:rsidRPr="009A3312">
        <w:rPr>
          <w:rFonts w:ascii="Arial" w:hAnsi="Arial" w:cs="Arial"/>
        </w:rPr>
        <w:t>částk</w:t>
      </w:r>
      <w:r w:rsidR="002A0BCC">
        <w:rPr>
          <w:rFonts w:ascii="Arial" w:hAnsi="Arial" w:cs="Arial"/>
        </w:rPr>
        <w:t>a</w:t>
      </w:r>
      <w:r w:rsidRPr="009A3312">
        <w:rPr>
          <w:rFonts w:ascii="Arial" w:hAnsi="Arial" w:cs="Arial"/>
        </w:rPr>
        <w:t xml:space="preserve"> poskytnuté neinvestiční dotace.</w:t>
      </w:r>
    </w:p>
    <w:p w14:paraId="35546DA7" w14:textId="77777777" w:rsidR="00D549C9" w:rsidRPr="009A3312" w:rsidRDefault="00D549C9" w:rsidP="00D549C9">
      <w:pPr>
        <w:spacing w:before="120" w:after="120"/>
        <w:ind w:left="360"/>
        <w:rPr>
          <w:rFonts w:ascii="Arial" w:hAnsi="Arial" w:cs="Arial"/>
          <w:color w:val="000000" w:themeColor="text1"/>
          <w:kern w:val="20"/>
          <w:sz w:val="20"/>
          <w:szCs w:val="20"/>
          <w:lang w:eastAsia="ja-JP"/>
        </w:rPr>
      </w:pPr>
    </w:p>
    <w:p w14:paraId="02FF6AFA" w14:textId="77777777" w:rsidR="00D13683" w:rsidRDefault="00D13683" w:rsidP="009A3312">
      <w:pPr>
        <w:rPr>
          <w:rFonts w:ascii="Arial" w:hAnsi="Arial" w:cs="Arial"/>
          <w:b/>
        </w:rPr>
      </w:pPr>
    </w:p>
    <w:p w14:paraId="1BB79AFD" w14:textId="77777777" w:rsidR="002E07BB" w:rsidRDefault="002E07BB" w:rsidP="009A3312">
      <w:pPr>
        <w:rPr>
          <w:rFonts w:ascii="Arial" w:hAnsi="Arial" w:cs="Arial"/>
          <w:b/>
        </w:rPr>
      </w:pPr>
    </w:p>
    <w:p w14:paraId="6DC1AF28" w14:textId="77777777" w:rsidR="00154F60" w:rsidRPr="009A3312" w:rsidRDefault="00154F60" w:rsidP="009A3312">
      <w:pPr>
        <w:rPr>
          <w:rFonts w:ascii="Arial" w:hAnsi="Arial" w:cs="Arial"/>
          <w:b/>
        </w:rPr>
      </w:pPr>
      <w:r w:rsidRPr="009A3312">
        <w:rPr>
          <w:rFonts w:ascii="Arial" w:hAnsi="Arial" w:cs="Arial"/>
          <w:b/>
        </w:rPr>
        <w:t>Příjemce má právo:</w:t>
      </w:r>
    </w:p>
    <w:p w14:paraId="3A697ACE" w14:textId="77777777" w:rsidR="00154F60" w:rsidRPr="009A3312" w:rsidRDefault="00154F60" w:rsidP="00154F60">
      <w:pPr>
        <w:pStyle w:val="slovan"/>
        <w:rPr>
          <w:rFonts w:ascii="Arial" w:hAnsi="Arial" w:cs="Arial"/>
        </w:rPr>
      </w:pPr>
      <w:r w:rsidRPr="009A3312">
        <w:rPr>
          <w:rFonts w:ascii="Arial" w:hAnsi="Arial" w:cs="Arial"/>
        </w:rPr>
        <w:t>Příjemce má právo vyloučit zapojené dítě nebo žáka z projektu. V průběhu realizace projektu může nastat situace, kdy se Příjemce rozhodne z vážných důvodů ukončit úhradu stravného z projektu u některého dítěte nebo žáka zapojeného do projektu. Lze tak učinit pouze v případech, kdy nejsou dodržovaná pravidla a dotace neplní svůj účel (neefektivní plýtvání potravin). Příjemce v takové situaci doloží poskytovateli písemný zápis, který obsahuje informace:</w:t>
      </w:r>
    </w:p>
    <w:p w14:paraId="7B99129D" w14:textId="77777777" w:rsidR="00154F60" w:rsidRPr="009A3312" w:rsidRDefault="00154F60" w:rsidP="00154F60">
      <w:pPr>
        <w:pStyle w:val="slovan"/>
        <w:numPr>
          <w:ilvl w:val="0"/>
          <w:numId w:val="6"/>
        </w:numPr>
        <w:rPr>
          <w:rFonts w:ascii="Arial" w:hAnsi="Arial" w:cs="Arial"/>
        </w:rPr>
      </w:pPr>
      <w:r w:rsidRPr="009A3312">
        <w:rPr>
          <w:rFonts w:ascii="Arial" w:hAnsi="Arial" w:cs="Arial"/>
        </w:rPr>
        <w:t>o problému, který nastal (např. dlouhodobé neodhlašování stravování),</w:t>
      </w:r>
    </w:p>
    <w:p w14:paraId="3A6C12D0" w14:textId="77777777" w:rsidR="00154F60" w:rsidRPr="009A3312" w:rsidRDefault="00154F60" w:rsidP="00154F60">
      <w:pPr>
        <w:pStyle w:val="slovan"/>
        <w:numPr>
          <w:ilvl w:val="0"/>
          <w:numId w:val="6"/>
        </w:numPr>
        <w:rPr>
          <w:rFonts w:ascii="Arial" w:hAnsi="Arial" w:cs="Arial"/>
        </w:rPr>
      </w:pPr>
      <w:r w:rsidRPr="009A3312">
        <w:rPr>
          <w:rFonts w:ascii="Arial" w:hAnsi="Arial" w:cs="Arial"/>
        </w:rPr>
        <w:t>o způsobu, jakým se pokusil problém řešit (setkání se zákonnými zástupci, e-mail nebo jiná forma kontaktu),</w:t>
      </w:r>
    </w:p>
    <w:p w14:paraId="5F1A801D" w14:textId="77777777" w:rsidR="00154F60" w:rsidRPr="009A3312" w:rsidRDefault="00154F60" w:rsidP="00154F60">
      <w:pPr>
        <w:pStyle w:val="slovan"/>
        <w:numPr>
          <w:ilvl w:val="0"/>
          <w:numId w:val="6"/>
        </w:numPr>
        <w:rPr>
          <w:rFonts w:ascii="Arial" w:hAnsi="Arial" w:cs="Arial"/>
        </w:rPr>
      </w:pPr>
      <w:r w:rsidRPr="009A3312">
        <w:rPr>
          <w:rFonts w:ascii="Arial" w:hAnsi="Arial" w:cs="Arial"/>
        </w:rPr>
        <w:t>o ukončení úhrady stravného ke konkrétnímu datu.</w:t>
      </w:r>
    </w:p>
    <w:p w14:paraId="16B1CE7A" w14:textId="77777777" w:rsidR="009A3312" w:rsidRDefault="009A3312" w:rsidP="00154F60">
      <w:pPr>
        <w:pStyle w:val="slovan"/>
        <w:rPr>
          <w:rFonts w:ascii="Arial" w:hAnsi="Arial" w:cs="Arial"/>
        </w:rPr>
      </w:pPr>
    </w:p>
    <w:p w14:paraId="3E4ACE0D" w14:textId="77777777" w:rsidR="00154F60" w:rsidRPr="009A3312" w:rsidRDefault="00154F60" w:rsidP="00154F60">
      <w:pPr>
        <w:pStyle w:val="slovan"/>
        <w:rPr>
          <w:rFonts w:ascii="Arial" w:hAnsi="Arial" w:cs="Arial"/>
        </w:rPr>
      </w:pPr>
      <w:r w:rsidRPr="009A3312">
        <w:rPr>
          <w:rFonts w:ascii="Arial" w:hAnsi="Arial" w:cs="Arial"/>
        </w:rPr>
        <w:t>Příjemce tento zápis přikládá k průběžné/závěrečné zprávě o realizaci.</w:t>
      </w:r>
    </w:p>
    <w:p w14:paraId="56CF973F" w14:textId="77777777" w:rsidR="00154F60" w:rsidRDefault="00154F60">
      <w:pPr>
        <w:rPr>
          <w:rFonts w:ascii="Arial" w:hAnsi="Arial" w:cs="Arial"/>
          <w:color w:val="000000" w:themeColor="text1"/>
          <w:kern w:val="20"/>
          <w:sz w:val="20"/>
          <w:szCs w:val="20"/>
          <w:lang w:eastAsia="ja-JP"/>
        </w:rPr>
      </w:pPr>
    </w:p>
    <w:p w14:paraId="74EA3382" w14:textId="77777777" w:rsidR="009A3312" w:rsidRPr="009A3312" w:rsidRDefault="009A3312" w:rsidP="009A3312">
      <w:pPr>
        <w:pStyle w:val="Nadpis3"/>
        <w:suppressAutoHyphens/>
        <w:jc w:val="left"/>
        <w:rPr>
          <w:rFonts w:ascii="Arial" w:eastAsiaTheme="minorHAnsi" w:hAnsi="Arial" w:cs="Arial"/>
          <w:kern w:val="0"/>
          <w:sz w:val="22"/>
          <w:szCs w:val="22"/>
          <w:lang w:eastAsia="en-US"/>
        </w:rPr>
      </w:pPr>
      <w:r w:rsidRPr="009A3312">
        <w:rPr>
          <w:rFonts w:ascii="Arial" w:eastAsiaTheme="minorHAnsi" w:hAnsi="Arial" w:cs="Arial"/>
          <w:kern w:val="0"/>
          <w:sz w:val="22"/>
          <w:szCs w:val="22"/>
          <w:lang w:eastAsia="en-US"/>
        </w:rPr>
        <w:t>Publicita</w:t>
      </w:r>
    </w:p>
    <w:p w14:paraId="57C70A72" w14:textId="77777777" w:rsidR="009A3312" w:rsidRDefault="009A3312">
      <w:pPr>
        <w:rPr>
          <w:rFonts w:ascii="Arial" w:hAnsi="Arial" w:cs="Arial"/>
          <w:color w:val="000000" w:themeColor="text1"/>
          <w:kern w:val="20"/>
          <w:sz w:val="20"/>
          <w:szCs w:val="20"/>
          <w:lang w:eastAsia="ja-JP"/>
        </w:rPr>
      </w:pPr>
    </w:p>
    <w:p w14:paraId="09E899F3" w14:textId="77777777" w:rsidR="009A3312" w:rsidRPr="00D13683" w:rsidRDefault="009A3312" w:rsidP="00D13683">
      <w:pPr>
        <w:pStyle w:val="Odstavecseseznamem"/>
        <w:numPr>
          <w:ilvl w:val="0"/>
          <w:numId w:val="2"/>
        </w:numPr>
        <w:spacing w:before="120" w:after="120"/>
        <w:rPr>
          <w:rFonts w:ascii="Arial" w:hAnsi="Arial" w:cs="Arial"/>
        </w:rPr>
      </w:pPr>
      <w:r w:rsidRPr="00D13683">
        <w:rPr>
          <w:rFonts w:ascii="Arial" w:hAnsi="Arial" w:cs="Arial"/>
        </w:rPr>
        <w:t>Příjemce je povinen v případě informování sdělovacích prostředků o projektu uvést fakt, že projekt byl podpořen z prostředků ESF a hlavního města Prahy (Poskytovatele).</w:t>
      </w:r>
    </w:p>
    <w:p w14:paraId="3B66AD49" w14:textId="77777777" w:rsidR="009A3312" w:rsidRPr="00D13683" w:rsidRDefault="009A3312" w:rsidP="00D13683">
      <w:pPr>
        <w:pStyle w:val="Odstavecseseznamem"/>
        <w:numPr>
          <w:ilvl w:val="0"/>
          <w:numId w:val="2"/>
        </w:numPr>
        <w:spacing w:before="120" w:after="120"/>
        <w:rPr>
          <w:rFonts w:ascii="Arial" w:hAnsi="Arial" w:cs="Arial"/>
        </w:rPr>
      </w:pPr>
      <w:r w:rsidRPr="00D13683">
        <w:rPr>
          <w:rFonts w:ascii="Arial" w:hAnsi="Arial" w:cs="Arial"/>
        </w:rPr>
        <w:t xml:space="preserve">Při propagaci projektu typu publikací, internetových stránek či jiných nosičů uvede Příjemce skutečnost, že projekt podpořil Poskytovatel v provedení respektující jednotný vizuální styl Poskytovatele a pravidla ESF – Obecná část pravidel pro žadatele a příjemce v rámci OPZ+, kapitola 19, dostupnou na </w:t>
      </w:r>
      <w:hyperlink r:id="rId7" w:history="1">
        <w:r w:rsidRPr="00D13683">
          <w:t>www.esfcr.cz</w:t>
        </w:r>
      </w:hyperlink>
      <w:r w:rsidRPr="00D13683">
        <w:rPr>
          <w:rFonts w:ascii="Arial" w:hAnsi="Arial" w:cs="Arial"/>
        </w:rPr>
        <w:t>. Příjemce podpisem Smlouvy výslovně prohlašuje, že se s danými dokumenty seznámil.</w:t>
      </w:r>
    </w:p>
    <w:p w14:paraId="6D129139" w14:textId="5D5A6499" w:rsidR="009A3312" w:rsidRPr="00D13683" w:rsidRDefault="009A3312" w:rsidP="00D13683">
      <w:pPr>
        <w:pStyle w:val="Odstavecseseznamem"/>
        <w:numPr>
          <w:ilvl w:val="0"/>
          <w:numId w:val="2"/>
        </w:numPr>
        <w:spacing w:before="120" w:after="120"/>
        <w:rPr>
          <w:rFonts w:ascii="Arial" w:hAnsi="Arial" w:cs="Arial"/>
        </w:rPr>
      </w:pPr>
      <w:r w:rsidRPr="00D13683">
        <w:rPr>
          <w:rFonts w:ascii="Arial" w:hAnsi="Arial" w:cs="Arial"/>
        </w:rPr>
        <w:t xml:space="preserve">Logo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w:t>
      </w:r>
      <w:r w:rsidR="00237D54">
        <w:rPr>
          <w:rFonts w:ascii="Arial" w:hAnsi="Arial" w:cs="Arial"/>
        </w:rPr>
        <w:br/>
      </w:r>
      <w:r w:rsidRPr="00D13683">
        <w:rPr>
          <w:rFonts w:ascii="Arial" w:hAnsi="Arial" w:cs="Arial"/>
        </w:rPr>
        <w:t xml:space="preserve">ve znění pozdějších předpisů, (zákon o ochranných známkách), ve znění pozdějších předpisů. </w:t>
      </w:r>
    </w:p>
    <w:p w14:paraId="7C5A3163" w14:textId="77777777" w:rsidR="009A3312" w:rsidRPr="00D13683" w:rsidRDefault="009A3312" w:rsidP="00D13683">
      <w:pPr>
        <w:pStyle w:val="Odstavecseseznamem"/>
        <w:numPr>
          <w:ilvl w:val="0"/>
          <w:numId w:val="2"/>
        </w:numPr>
        <w:spacing w:before="120" w:after="120"/>
        <w:rPr>
          <w:rFonts w:ascii="Arial" w:hAnsi="Arial" w:cs="Arial"/>
        </w:rPr>
      </w:pPr>
      <w:r w:rsidRPr="00D13683">
        <w:rPr>
          <w:rFonts w:ascii="Arial" w:hAnsi="Arial" w:cs="Arial"/>
        </w:rPr>
        <w:t>Logo Poskytovatele a Evropské unie musí být na všech výstupech uvedeno na prioritní pozici.</w:t>
      </w:r>
    </w:p>
    <w:p w14:paraId="2B25A292" w14:textId="7AC4CD28" w:rsidR="009A3312" w:rsidRPr="00D13683" w:rsidRDefault="009A3312" w:rsidP="00D13683">
      <w:pPr>
        <w:pStyle w:val="Odstavecseseznamem"/>
        <w:numPr>
          <w:ilvl w:val="0"/>
          <w:numId w:val="2"/>
        </w:numPr>
        <w:spacing w:before="120" w:after="120"/>
        <w:rPr>
          <w:rFonts w:ascii="Arial" w:hAnsi="Arial" w:cs="Arial"/>
        </w:rPr>
      </w:pPr>
      <w:r w:rsidRPr="00D13683">
        <w:rPr>
          <w:rFonts w:ascii="Arial" w:hAnsi="Arial" w:cs="Arial"/>
        </w:rPr>
        <w:t xml:space="preserve">Příjemce je povinen předložit návrh způsobu použití a umístění loga Poskytovatele ke schválení Poskytovateli </w:t>
      </w:r>
    </w:p>
    <w:p w14:paraId="5DDA7B67" w14:textId="77777777" w:rsidR="009A3312" w:rsidRDefault="009A3312">
      <w:pPr>
        <w:rPr>
          <w:rFonts w:ascii="Arial" w:hAnsi="Arial" w:cs="Arial"/>
          <w:color w:val="000000" w:themeColor="text1"/>
          <w:kern w:val="20"/>
          <w:sz w:val="20"/>
          <w:szCs w:val="20"/>
          <w:lang w:eastAsia="ja-JP"/>
        </w:rPr>
      </w:pPr>
    </w:p>
    <w:p w14:paraId="21BCF962" w14:textId="77777777" w:rsidR="009A3312" w:rsidRPr="00801A8D" w:rsidRDefault="009A3312" w:rsidP="009A3312">
      <w:pPr>
        <w:pStyle w:val="Zkladntext"/>
        <w:rPr>
          <w:rFonts w:ascii="Arial" w:hAnsi="Arial" w:cs="Arial"/>
          <w:b/>
        </w:rPr>
      </w:pPr>
      <w:r>
        <w:rPr>
          <w:rFonts w:ascii="Arial" w:hAnsi="Arial" w:cs="Arial"/>
          <w:b/>
        </w:rPr>
        <w:t>Zpracování osobních údajů</w:t>
      </w:r>
    </w:p>
    <w:p w14:paraId="69B7EBB5" w14:textId="31D6BCE3" w:rsidR="009A3312" w:rsidRPr="00801A8D" w:rsidRDefault="009A3312" w:rsidP="00D13683">
      <w:pPr>
        <w:pStyle w:val="Odstavecseseznamem"/>
        <w:numPr>
          <w:ilvl w:val="0"/>
          <w:numId w:val="2"/>
        </w:numPr>
        <w:spacing w:before="120" w:after="120"/>
        <w:rPr>
          <w:rFonts w:ascii="Arial" w:hAnsi="Arial" w:cs="Arial"/>
        </w:rPr>
      </w:pPr>
      <w:r w:rsidRPr="00801A8D">
        <w:rPr>
          <w:rFonts w:ascii="Arial" w:hAnsi="Arial" w:cs="Arial"/>
        </w:rPr>
        <w:t xml:space="preserve">Poskytovatel pověřuje Příjemce, jakožto zpracovatele, ke zpracování osobních údajů, včetně citlivých údajů (dále jen „osobní údaje“), osob podpořených v projektu za účelem prokázání řádného a efektivního nakládání s prostředky Evropského sociálního fondu, které byly </w:t>
      </w:r>
      <w:r w:rsidR="006E55C8">
        <w:rPr>
          <w:rFonts w:ascii="Arial" w:hAnsi="Arial" w:cs="Arial"/>
        </w:rPr>
        <w:br/>
      </w:r>
      <w:r w:rsidRPr="00801A8D">
        <w:rPr>
          <w:rFonts w:ascii="Arial" w:hAnsi="Arial" w:cs="Arial"/>
        </w:rPr>
        <w:t>na realizaci projektu poskytnuty z OPZ+.</w:t>
      </w:r>
    </w:p>
    <w:p w14:paraId="4FDA670E" w14:textId="77777777" w:rsidR="009A3312" w:rsidRPr="00801A8D" w:rsidRDefault="009A3312" w:rsidP="00D13683">
      <w:pPr>
        <w:pStyle w:val="Odstavecseseznamem"/>
        <w:numPr>
          <w:ilvl w:val="0"/>
          <w:numId w:val="2"/>
        </w:numPr>
        <w:spacing w:before="120" w:after="120"/>
        <w:rPr>
          <w:rFonts w:ascii="Arial" w:hAnsi="Arial" w:cs="Arial"/>
        </w:rPr>
      </w:pPr>
      <w:r w:rsidRPr="00801A8D">
        <w:rPr>
          <w:rFonts w:ascii="Arial" w:hAnsi="Arial" w:cs="Arial"/>
        </w:rPr>
        <w:t>Rozsah zpracování osobních údajů na základě pověření a jejich ochrana</w:t>
      </w:r>
      <w:r>
        <w:rPr>
          <w:rFonts w:ascii="Arial" w:hAnsi="Arial" w:cs="Arial"/>
        </w:rPr>
        <w:t xml:space="preserve"> </w:t>
      </w:r>
      <w:r w:rsidRPr="00801A8D">
        <w:rPr>
          <w:rFonts w:ascii="Arial" w:hAnsi="Arial" w:cs="Arial"/>
        </w:rPr>
        <w:t>Příjemce je oprávněn zpracovávat osobní údaje podpořené osoby v rozsahu vymezeném v Obecné části pravidel pro žadatele a příjemce v rámci OPZ+.</w:t>
      </w:r>
      <w:r>
        <w:rPr>
          <w:rFonts w:ascii="Arial" w:hAnsi="Arial" w:cs="Arial"/>
        </w:rPr>
        <w:t xml:space="preserve"> </w:t>
      </w:r>
      <w:r w:rsidRPr="00801A8D">
        <w:rPr>
          <w:rFonts w:ascii="Arial" w:hAnsi="Arial" w:cs="Arial"/>
        </w:rPr>
        <w:t>Osobní údaje je Příjemce oprávněn zpracovávat výhradně v souvislosti s realizací projektu, zejména pak při přípravě zpráv o realizaci projektu.</w:t>
      </w:r>
    </w:p>
    <w:p w14:paraId="08B057EF" w14:textId="77777777" w:rsidR="009A3312" w:rsidRPr="00801A8D" w:rsidRDefault="009A3312" w:rsidP="00D13683">
      <w:pPr>
        <w:pStyle w:val="Odstavecseseznamem"/>
        <w:numPr>
          <w:ilvl w:val="0"/>
          <w:numId w:val="2"/>
        </w:numPr>
        <w:spacing w:before="120" w:after="120"/>
        <w:rPr>
          <w:rFonts w:ascii="Arial" w:hAnsi="Arial" w:cs="Arial"/>
        </w:rPr>
      </w:pPr>
      <w:r w:rsidRPr="00801A8D">
        <w:rPr>
          <w:rFonts w:ascii="Arial" w:hAnsi="Arial" w:cs="Arial"/>
        </w:rPr>
        <w:t>Technické a organizační zabezpečení ochrany osobních údajů</w:t>
      </w:r>
      <w:r>
        <w:rPr>
          <w:rFonts w:ascii="Arial" w:hAnsi="Arial" w:cs="Arial"/>
        </w:rPr>
        <w:t xml:space="preserve"> </w:t>
      </w:r>
      <w:r w:rsidRPr="00801A8D">
        <w:rPr>
          <w:rFonts w:ascii="Arial" w:hAnsi="Arial" w:cs="Arial"/>
        </w:rPr>
        <w:t>Příjemce je povinen zpracovávat a chránit osobní údaje v souladu s Obecným nařízením o ochraně osobních údajů (nařízení Evropského parlamentu a Rady č. 2016/679) a se zákonem č. 110/2019 Sb., o zpracování osobních údajů, ve znění pozdějších předpisů, a to zejména takto:</w:t>
      </w:r>
    </w:p>
    <w:p w14:paraId="702A291D" w14:textId="77777777" w:rsidR="009A3312" w:rsidRPr="00801A8D" w:rsidRDefault="009A3312" w:rsidP="00D13683">
      <w:pPr>
        <w:pStyle w:val="Odstavecseseznamem"/>
        <w:numPr>
          <w:ilvl w:val="0"/>
          <w:numId w:val="2"/>
        </w:numPr>
        <w:spacing w:before="120" w:after="120"/>
        <w:rPr>
          <w:rFonts w:ascii="Arial" w:hAnsi="Arial" w:cs="Arial"/>
        </w:rPr>
      </w:pPr>
      <w:r w:rsidRPr="00801A8D">
        <w:rPr>
          <w:rFonts w:ascii="Arial" w:hAnsi="Arial" w:cs="Arial"/>
        </w:rPr>
        <w:lastRenderedPageBreak/>
        <w:t>Osobní údaje ve fyzické podobě, tj. listinné údaje či na nosičích dat, budou uchovávány v uzamykatelných schránkách, a to po dobu uvedenou v odst. 4 této Části;</w:t>
      </w:r>
    </w:p>
    <w:p w14:paraId="1C782DB5" w14:textId="77777777" w:rsidR="009A3312" w:rsidRPr="00D13683" w:rsidRDefault="009A3312" w:rsidP="00D13683">
      <w:pPr>
        <w:pStyle w:val="Odstavecseseznamem"/>
        <w:numPr>
          <w:ilvl w:val="0"/>
          <w:numId w:val="2"/>
        </w:numPr>
        <w:spacing w:before="120" w:after="120"/>
        <w:rPr>
          <w:rFonts w:ascii="Arial" w:hAnsi="Arial" w:cs="Arial"/>
        </w:rPr>
      </w:pPr>
      <w:r w:rsidRPr="00D13683">
        <w:rPr>
          <w:rFonts w:ascii="Arial" w:hAnsi="Arial" w:cs="Arial"/>
        </w:rPr>
        <w:t>Přístup ke zpracovávaným osobním údajům umožní Příjemce pouze Poskytovateli, kontaktní osobě v dané škole, zodpovědné za realizaci aktivit projektu na straně Příjemce a orgánům oprávněným provádět kontrolu;</w:t>
      </w:r>
    </w:p>
    <w:p w14:paraId="07FAEA8A" w14:textId="16191D1F" w:rsidR="009A3312" w:rsidRDefault="009A3312" w:rsidP="00D13683">
      <w:pPr>
        <w:pStyle w:val="Odstavecseseznamem"/>
        <w:numPr>
          <w:ilvl w:val="0"/>
          <w:numId w:val="2"/>
        </w:numPr>
        <w:spacing w:before="120" w:after="120"/>
        <w:rPr>
          <w:rFonts w:ascii="Arial" w:hAnsi="Arial" w:cs="Arial"/>
        </w:rPr>
      </w:pPr>
      <w:r w:rsidRPr="00801A8D">
        <w:rPr>
          <w:rFonts w:ascii="Arial" w:hAnsi="Arial" w:cs="Arial"/>
        </w:rPr>
        <w:t xml:space="preserve">Zaměstnanci Příjemce, kterým bude umožněn přístup ke zpracovávaným osobním údajům, budou Příjemcem doložitelně poučeni o povinnosti zachovávat mlčenlivost podle zákona </w:t>
      </w:r>
      <w:r w:rsidR="006E55C8">
        <w:rPr>
          <w:rFonts w:ascii="Arial" w:hAnsi="Arial" w:cs="Arial"/>
        </w:rPr>
        <w:br/>
      </w:r>
      <w:r w:rsidRPr="00801A8D">
        <w:rPr>
          <w:rFonts w:ascii="Arial" w:hAnsi="Arial" w:cs="Arial"/>
        </w:rPr>
        <w:t>č. 110/2019 Sb., o zpracování osobních údajů, ve znění pozdějších předpisů.</w:t>
      </w:r>
    </w:p>
    <w:p w14:paraId="400476CA" w14:textId="77777777" w:rsidR="00883F87" w:rsidRDefault="00883F87" w:rsidP="009A3312">
      <w:pPr>
        <w:pStyle w:val="Zkladntext"/>
        <w:autoSpaceDN w:val="0"/>
        <w:spacing w:after="240" w:line="240" w:lineRule="auto"/>
        <w:jc w:val="both"/>
        <w:rPr>
          <w:rFonts w:ascii="Arial" w:hAnsi="Arial" w:cs="Arial"/>
          <w:b/>
        </w:rPr>
      </w:pPr>
    </w:p>
    <w:p w14:paraId="064E083D" w14:textId="77777777" w:rsidR="009A3312" w:rsidRPr="009A3312" w:rsidRDefault="009A3312" w:rsidP="009A3312">
      <w:pPr>
        <w:pStyle w:val="Zkladntext"/>
        <w:autoSpaceDN w:val="0"/>
        <w:spacing w:after="240" w:line="240" w:lineRule="auto"/>
        <w:jc w:val="both"/>
        <w:rPr>
          <w:rFonts w:ascii="Arial" w:hAnsi="Arial" w:cs="Arial"/>
          <w:b/>
        </w:rPr>
      </w:pPr>
      <w:r>
        <w:rPr>
          <w:rFonts w:ascii="Arial" w:hAnsi="Arial" w:cs="Arial"/>
          <w:b/>
        </w:rPr>
        <w:t xml:space="preserve">Doba zpracování: </w:t>
      </w:r>
    </w:p>
    <w:p w14:paraId="7A9ED25D" w14:textId="77777777" w:rsidR="009A3312" w:rsidRDefault="009A3312" w:rsidP="00D13683">
      <w:pPr>
        <w:pStyle w:val="Odstavecseseznamem"/>
        <w:numPr>
          <w:ilvl w:val="0"/>
          <w:numId w:val="2"/>
        </w:numPr>
        <w:spacing w:before="120" w:after="120"/>
        <w:rPr>
          <w:rFonts w:ascii="Arial" w:hAnsi="Arial" w:cs="Arial"/>
        </w:rPr>
      </w:pPr>
      <w:r w:rsidRPr="004B05B5">
        <w:rPr>
          <w:rFonts w:ascii="Arial" w:hAnsi="Arial" w:cs="Arial"/>
        </w:rPr>
        <w:t>Příjemce je oprávněn zpracovávat osobní údaje po dobu deseti let od ukončení realizace projektu, přičemž tato lhůta začíná běžet 1. ledna následujícího kalendářního roku poté, kdy byla Poskytovateli vyplacena závěrečná platba, příp. kdy Poskytovatel poukázal přeplatek dotace stanovený na základě schváleného vyúčtování výdajů v závěrečné žádosti o platbu zpět MPSV. Bez zbytečného odkladu po uplynutí této doby je Příjemce povinen provést likvidaci těchto osobních údajů</w:t>
      </w:r>
      <w:r w:rsidRPr="00801A8D">
        <w:rPr>
          <w:rFonts w:ascii="Arial" w:hAnsi="Arial" w:cs="Arial"/>
        </w:rPr>
        <w:t xml:space="preserve">. </w:t>
      </w:r>
    </w:p>
    <w:p w14:paraId="39F9418E" w14:textId="77777777" w:rsidR="00D00357" w:rsidRDefault="00D00357" w:rsidP="004B05B5">
      <w:pPr>
        <w:pStyle w:val="Zkladntext"/>
        <w:autoSpaceDN w:val="0"/>
        <w:spacing w:after="240" w:line="240" w:lineRule="auto"/>
        <w:jc w:val="both"/>
        <w:rPr>
          <w:rFonts w:ascii="Arial" w:hAnsi="Arial" w:cs="Arial"/>
        </w:rPr>
      </w:pPr>
    </w:p>
    <w:p w14:paraId="4EB66984" w14:textId="77777777" w:rsidR="007F35BA" w:rsidRPr="00BB50F4" w:rsidRDefault="007F35BA" w:rsidP="007F35BA">
      <w:pPr>
        <w:spacing w:before="141"/>
        <w:ind w:left="20"/>
        <w:rPr>
          <w:rFonts w:ascii="Arial" w:hAnsi="Arial" w:cs="Arial"/>
          <w:b/>
        </w:rPr>
      </w:pPr>
      <w:r w:rsidRPr="00BB50F4">
        <w:rPr>
          <w:rFonts w:ascii="Arial" w:hAnsi="Arial" w:cs="Arial"/>
          <w:b/>
        </w:rPr>
        <w:t>Vedení účetnictví:</w:t>
      </w:r>
    </w:p>
    <w:p w14:paraId="46FAD5C7" w14:textId="404189FD" w:rsidR="007F35BA" w:rsidRDefault="007F35BA" w:rsidP="005C6E98">
      <w:pPr>
        <w:pStyle w:val="Zkladntext"/>
        <w:numPr>
          <w:ilvl w:val="0"/>
          <w:numId w:val="2"/>
        </w:numPr>
        <w:spacing w:before="145" w:line="230" w:lineRule="auto"/>
        <w:ind w:right="28"/>
        <w:jc w:val="both"/>
        <w:rPr>
          <w:rFonts w:ascii="Arial" w:hAnsi="Arial" w:cs="Arial"/>
          <w:color w:val="000000" w:themeColor="text1"/>
          <w:kern w:val="20"/>
          <w:sz w:val="20"/>
          <w:szCs w:val="20"/>
          <w:lang w:eastAsia="ja-JP"/>
        </w:rPr>
      </w:pPr>
      <w:r>
        <w:rPr>
          <w:rFonts w:ascii="Arial" w:hAnsi="Arial" w:cs="Arial"/>
          <w:color w:val="000000" w:themeColor="text1"/>
          <w:kern w:val="20"/>
          <w:sz w:val="20"/>
          <w:szCs w:val="20"/>
          <w:lang w:eastAsia="ja-JP"/>
        </w:rPr>
        <w:t>Příjemce</w:t>
      </w:r>
      <w:r w:rsidRPr="007F35BA">
        <w:rPr>
          <w:rFonts w:ascii="Arial" w:hAnsi="Arial" w:cs="Arial"/>
          <w:color w:val="000000" w:themeColor="text1"/>
          <w:kern w:val="20"/>
          <w:sz w:val="20"/>
          <w:szCs w:val="20"/>
          <w:lang w:eastAsia="ja-JP"/>
        </w:rPr>
        <w:t xml:space="preserve"> je povinen řádně účtovat o veškerých aktivitách souvisejících s bezplatným školním stravováním, a to v souladu se zákonem č. 563/1991 Sb., o účetnictví, ve znění pozdějších předpisů s jednoznačnou vazbou na Projekt (analytické účty, účetní střediska, zakázky,</w:t>
      </w:r>
      <w:r w:rsidR="00824398">
        <w:rPr>
          <w:rFonts w:ascii="Arial" w:hAnsi="Arial" w:cs="Arial"/>
          <w:color w:val="000000" w:themeColor="text1"/>
          <w:kern w:val="20"/>
          <w:sz w:val="20"/>
          <w:szCs w:val="20"/>
          <w:lang w:eastAsia="ja-JP"/>
        </w:rPr>
        <w:t xml:space="preserve"> </w:t>
      </w:r>
      <w:r w:rsidRPr="007F35BA">
        <w:rPr>
          <w:rFonts w:ascii="Arial" w:hAnsi="Arial" w:cs="Arial"/>
          <w:color w:val="000000" w:themeColor="text1"/>
          <w:kern w:val="20"/>
          <w:sz w:val="20"/>
          <w:szCs w:val="20"/>
          <w:lang w:eastAsia="ja-JP"/>
        </w:rPr>
        <w:t>…).</w:t>
      </w:r>
    </w:p>
    <w:p w14:paraId="1FE8118E" w14:textId="30499869" w:rsidR="007F35BA" w:rsidRDefault="007F35BA" w:rsidP="005C6E98">
      <w:pPr>
        <w:pStyle w:val="Zkladntext"/>
        <w:numPr>
          <w:ilvl w:val="0"/>
          <w:numId w:val="2"/>
        </w:numPr>
        <w:spacing w:before="145" w:line="230" w:lineRule="auto"/>
        <w:ind w:right="28"/>
        <w:jc w:val="both"/>
        <w:rPr>
          <w:rFonts w:ascii="Arial" w:hAnsi="Arial" w:cs="Arial"/>
          <w:color w:val="000000" w:themeColor="text1"/>
          <w:kern w:val="20"/>
          <w:sz w:val="20"/>
          <w:szCs w:val="20"/>
          <w:lang w:eastAsia="ja-JP"/>
        </w:rPr>
      </w:pPr>
      <w:r w:rsidRPr="007F35BA">
        <w:rPr>
          <w:rFonts w:ascii="Arial" w:hAnsi="Arial" w:cs="Arial"/>
          <w:color w:val="000000" w:themeColor="text1"/>
          <w:kern w:val="20"/>
          <w:sz w:val="20"/>
          <w:szCs w:val="20"/>
          <w:lang w:eastAsia="ja-JP"/>
        </w:rPr>
        <w:t xml:space="preserve">Účetní doklady musí být vystaveny v souladu se zákonem o účetnictví a musí obsahovat všechny požadované náležitosti. Daňové doklady, které jsou podkladem a přílohou účetních dokladů, musí obsahovat specifikaci pořizovaného zboží, služeb nebo prací a musí být vystaveny na Žadatele (pokud se nejedná o zjednodušený daňový doklad). Žadatel o finanční podporu je povinen vést analytickou účetní evidenci všech účetních případů vztahujících se </w:t>
      </w:r>
      <w:r w:rsidR="00C14246">
        <w:rPr>
          <w:rFonts w:ascii="Arial" w:hAnsi="Arial" w:cs="Arial"/>
          <w:color w:val="000000" w:themeColor="text1"/>
          <w:kern w:val="20"/>
          <w:sz w:val="20"/>
          <w:szCs w:val="20"/>
          <w:lang w:eastAsia="ja-JP"/>
        </w:rPr>
        <w:br/>
      </w:r>
      <w:r w:rsidRPr="007F35BA">
        <w:rPr>
          <w:rFonts w:ascii="Arial" w:hAnsi="Arial" w:cs="Arial"/>
          <w:color w:val="000000" w:themeColor="text1"/>
          <w:kern w:val="20"/>
          <w:sz w:val="20"/>
          <w:szCs w:val="20"/>
          <w:lang w:eastAsia="ja-JP"/>
        </w:rPr>
        <w:t>k poskytnutým aktivitám projektu. Současně musí být výnosy a náklady účtovány dle jednotlivých zdrojů financování (tj. 90 % Evropský sociální fond plus a 10 % vlastní prostředky Hlavního města Prahy).</w:t>
      </w:r>
    </w:p>
    <w:p w14:paraId="24F63B65" w14:textId="1268BDBA" w:rsidR="007F35BA" w:rsidRDefault="007F35BA" w:rsidP="005C6E98">
      <w:pPr>
        <w:pStyle w:val="Zkladntext"/>
        <w:numPr>
          <w:ilvl w:val="0"/>
          <w:numId w:val="2"/>
        </w:numPr>
        <w:spacing w:before="145" w:line="230" w:lineRule="auto"/>
        <w:ind w:right="28"/>
        <w:jc w:val="both"/>
        <w:rPr>
          <w:rFonts w:ascii="Arial" w:hAnsi="Arial" w:cs="Arial"/>
          <w:color w:val="000000" w:themeColor="text1"/>
          <w:kern w:val="20"/>
          <w:sz w:val="20"/>
          <w:szCs w:val="20"/>
          <w:lang w:eastAsia="ja-JP"/>
        </w:rPr>
      </w:pPr>
      <w:r w:rsidRPr="007F35BA">
        <w:rPr>
          <w:rFonts w:ascii="Arial" w:hAnsi="Arial" w:cs="Arial"/>
          <w:color w:val="000000" w:themeColor="text1"/>
          <w:kern w:val="20"/>
          <w:sz w:val="20"/>
          <w:szCs w:val="20"/>
          <w:lang w:eastAsia="ja-JP"/>
        </w:rPr>
        <w:t xml:space="preserve">Veškeré doklady vztahující se k Projektu musí být správné, úplné, průkazné, srozumitelné, vedené v písemné formě chronologicky a způsobem zaručujícím jejich trvanlivost. Musí je uchovávat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w:t>
      </w:r>
      <w:r w:rsidR="00C14246">
        <w:rPr>
          <w:rFonts w:ascii="Arial" w:hAnsi="Arial" w:cs="Arial"/>
          <w:color w:val="000000" w:themeColor="text1"/>
          <w:kern w:val="20"/>
          <w:sz w:val="20"/>
          <w:szCs w:val="20"/>
          <w:lang w:eastAsia="ja-JP"/>
        </w:rPr>
        <w:br/>
      </w:r>
      <w:r w:rsidRPr="007F35BA">
        <w:rPr>
          <w:rFonts w:ascii="Arial" w:hAnsi="Arial" w:cs="Arial"/>
          <w:color w:val="000000" w:themeColor="text1"/>
          <w:kern w:val="20"/>
          <w:sz w:val="20"/>
          <w:szCs w:val="20"/>
          <w:lang w:eastAsia="ja-JP"/>
        </w:rPr>
        <w:t>V případě kontroly je Žadatel povinen předložit k nahlédnutí účetní knihy nebo soupisy účetních dokladů, případně výpisy z nich, originály účetních dokladů včetně jejich příloh a podkladů, účetní výkazy a případně další podklady nezbytné v rámci prováděné kontroly.</w:t>
      </w:r>
    </w:p>
    <w:p w14:paraId="15515E1F" w14:textId="77777777" w:rsidR="005877E1" w:rsidRDefault="005877E1" w:rsidP="005877E1">
      <w:pPr>
        <w:pStyle w:val="Zkladntext"/>
        <w:spacing w:before="145" w:line="230" w:lineRule="auto"/>
        <w:ind w:right="28"/>
        <w:jc w:val="both"/>
        <w:rPr>
          <w:rFonts w:ascii="Arial" w:hAnsi="Arial" w:cs="Arial"/>
          <w:color w:val="000000" w:themeColor="text1"/>
          <w:kern w:val="20"/>
          <w:sz w:val="20"/>
          <w:szCs w:val="20"/>
          <w:lang w:eastAsia="ja-JP"/>
        </w:rPr>
      </w:pPr>
    </w:p>
    <w:p w14:paraId="6D94893A" w14:textId="77777777" w:rsidR="005877E1" w:rsidRDefault="005877E1" w:rsidP="005877E1">
      <w:pPr>
        <w:pStyle w:val="Zkladntext"/>
        <w:spacing w:before="145" w:line="230" w:lineRule="auto"/>
        <w:ind w:right="28"/>
        <w:jc w:val="both"/>
        <w:rPr>
          <w:rFonts w:ascii="Arial" w:hAnsi="Arial" w:cs="Arial"/>
          <w:color w:val="000000" w:themeColor="text1"/>
          <w:kern w:val="20"/>
          <w:sz w:val="20"/>
          <w:szCs w:val="20"/>
          <w:lang w:eastAsia="ja-JP"/>
        </w:rPr>
      </w:pPr>
    </w:p>
    <w:p w14:paraId="76615839" w14:textId="77777777" w:rsidR="005877E1" w:rsidRPr="00BB50F4" w:rsidRDefault="005877E1" w:rsidP="00BB50F4">
      <w:pPr>
        <w:pStyle w:val="Zkladntext"/>
        <w:autoSpaceDN w:val="0"/>
        <w:spacing w:after="240" w:line="240" w:lineRule="auto"/>
        <w:jc w:val="both"/>
        <w:rPr>
          <w:rFonts w:ascii="Arial" w:hAnsi="Arial" w:cs="Arial"/>
          <w:b/>
        </w:rPr>
      </w:pPr>
      <w:r w:rsidRPr="00BB50F4">
        <w:rPr>
          <w:rFonts w:ascii="Arial" w:hAnsi="Arial" w:cs="Arial"/>
          <w:b/>
        </w:rPr>
        <w:t>Podklady vyžadované při kontrole na místě:</w:t>
      </w:r>
    </w:p>
    <w:p w14:paraId="0F82811D" w14:textId="77777777" w:rsidR="005877E1" w:rsidRPr="005877E1" w:rsidRDefault="005877E1" w:rsidP="005877E1">
      <w:pPr>
        <w:pStyle w:val="Odstavecseseznamem"/>
        <w:numPr>
          <w:ilvl w:val="0"/>
          <w:numId w:val="16"/>
        </w:numPr>
        <w:rPr>
          <w:rFonts w:ascii="Arial" w:hAnsi="Arial" w:cs="Arial"/>
        </w:rPr>
      </w:pPr>
      <w:r>
        <w:rPr>
          <w:rFonts w:ascii="Arial" w:hAnsi="Arial" w:cs="Arial"/>
        </w:rPr>
        <w:t>p</w:t>
      </w:r>
      <w:r w:rsidRPr="005877E1">
        <w:rPr>
          <w:rFonts w:ascii="Arial" w:hAnsi="Arial" w:cs="Arial"/>
        </w:rPr>
        <w:t>odklady k dotačnímu řízení</w:t>
      </w:r>
    </w:p>
    <w:p w14:paraId="1C9FF97F" w14:textId="77777777" w:rsidR="005877E1" w:rsidRPr="005877E1" w:rsidRDefault="005877E1" w:rsidP="005877E1">
      <w:pPr>
        <w:pStyle w:val="Odstavecseseznamem"/>
        <w:numPr>
          <w:ilvl w:val="0"/>
          <w:numId w:val="16"/>
        </w:numPr>
        <w:rPr>
          <w:rFonts w:ascii="Arial" w:hAnsi="Arial" w:cs="Arial"/>
        </w:rPr>
      </w:pPr>
      <w:r>
        <w:rPr>
          <w:rFonts w:ascii="Arial" w:hAnsi="Arial" w:cs="Arial"/>
        </w:rPr>
        <w:t>v</w:t>
      </w:r>
      <w:r w:rsidRPr="005877E1">
        <w:rPr>
          <w:rFonts w:ascii="Arial" w:hAnsi="Arial" w:cs="Arial"/>
        </w:rPr>
        <w:t>ýsledek dotačního řízení</w:t>
      </w:r>
    </w:p>
    <w:p w14:paraId="40334D4F" w14:textId="77777777" w:rsidR="005877E1" w:rsidRDefault="005877E1" w:rsidP="005877E1">
      <w:pPr>
        <w:pStyle w:val="Odstavecseseznamem"/>
        <w:numPr>
          <w:ilvl w:val="0"/>
          <w:numId w:val="16"/>
        </w:numPr>
        <w:rPr>
          <w:rFonts w:ascii="Arial" w:hAnsi="Arial" w:cs="Arial"/>
        </w:rPr>
      </w:pPr>
      <w:r w:rsidRPr="005877E1">
        <w:rPr>
          <w:rFonts w:ascii="Arial" w:hAnsi="Arial" w:cs="Arial"/>
        </w:rPr>
        <w:t>Čestná prohlášení k podpořeným osobám</w:t>
      </w:r>
    </w:p>
    <w:p w14:paraId="0B29B72E" w14:textId="77777777" w:rsidR="005877E1" w:rsidRPr="005877E1" w:rsidRDefault="005877E1" w:rsidP="005877E1">
      <w:pPr>
        <w:pStyle w:val="Odstavecseseznamem"/>
        <w:numPr>
          <w:ilvl w:val="0"/>
          <w:numId w:val="16"/>
        </w:numPr>
        <w:rPr>
          <w:rFonts w:ascii="Arial" w:hAnsi="Arial" w:cs="Arial"/>
        </w:rPr>
      </w:pPr>
      <w:r>
        <w:rPr>
          <w:rFonts w:ascii="Arial" w:hAnsi="Arial" w:cs="Arial"/>
        </w:rPr>
        <w:t>p</w:t>
      </w:r>
      <w:r w:rsidRPr="005877E1">
        <w:rPr>
          <w:rFonts w:ascii="Arial" w:hAnsi="Arial" w:cs="Arial"/>
        </w:rPr>
        <w:t>odklady k oprávněnosti podpořené osoby (pokud je dotační řízení vyžadovalo), případně zápisy třetí strany (pokud byl žák zařazen do programu na základě posouzení nepříznivé finanční situace třetí stranou)</w:t>
      </w:r>
    </w:p>
    <w:p w14:paraId="5A650D44" w14:textId="77777777" w:rsidR="005877E1" w:rsidRPr="005877E1" w:rsidRDefault="005877E1" w:rsidP="005877E1">
      <w:pPr>
        <w:pStyle w:val="Odstavecseseznamem"/>
        <w:numPr>
          <w:ilvl w:val="0"/>
          <w:numId w:val="16"/>
        </w:numPr>
        <w:rPr>
          <w:rFonts w:ascii="Arial" w:hAnsi="Arial" w:cs="Arial"/>
        </w:rPr>
      </w:pPr>
      <w:r>
        <w:rPr>
          <w:rFonts w:ascii="Arial" w:hAnsi="Arial" w:cs="Arial"/>
        </w:rPr>
        <w:t>s</w:t>
      </w:r>
      <w:r w:rsidRPr="005877E1">
        <w:rPr>
          <w:rFonts w:ascii="Arial" w:hAnsi="Arial" w:cs="Arial"/>
        </w:rPr>
        <w:t xml:space="preserve">jetiny příp. jiný podklad z jídelen/stravovacího zařízení o vydané stravě (za jednotlivé dny), ze kterých bude vidět </w:t>
      </w:r>
      <w:proofErr w:type="spellStart"/>
      <w:r w:rsidRPr="005877E1">
        <w:rPr>
          <w:rFonts w:ascii="Arial" w:hAnsi="Arial" w:cs="Arial"/>
        </w:rPr>
        <w:t>provazba</w:t>
      </w:r>
      <w:proofErr w:type="spellEnd"/>
      <w:r w:rsidRPr="005877E1">
        <w:rPr>
          <w:rFonts w:ascii="Arial" w:hAnsi="Arial" w:cs="Arial"/>
        </w:rPr>
        <w:t xml:space="preserve"> na konkrétního žáka a konkrétní den stravy (pro křížovou kontrolu). Křížová kontrola: čestné prohlášení – příslušnost dítěte ke škole (uvedené v ČP) – sjetina z jíd</w:t>
      </w:r>
      <w:r w:rsidR="00EB6E7F">
        <w:rPr>
          <w:rFonts w:ascii="Arial" w:hAnsi="Arial" w:cs="Arial"/>
        </w:rPr>
        <w:t>elny o odebraných obědech. Tzn.</w:t>
      </w:r>
      <w:r w:rsidR="007101F3">
        <w:rPr>
          <w:rFonts w:ascii="Arial" w:hAnsi="Arial" w:cs="Arial"/>
        </w:rPr>
        <w:t xml:space="preserve">, </w:t>
      </w:r>
      <w:r w:rsidRPr="005877E1">
        <w:rPr>
          <w:rFonts w:ascii="Arial" w:hAnsi="Arial" w:cs="Arial"/>
        </w:rPr>
        <w:t xml:space="preserve">zda dítě uvedené na sjetině z jídelny skutečně navštěvuje </w:t>
      </w:r>
      <w:r w:rsidRPr="005877E1">
        <w:rPr>
          <w:rFonts w:ascii="Arial" w:hAnsi="Arial" w:cs="Arial"/>
        </w:rPr>
        <w:lastRenderedPageBreak/>
        <w:t>školu uvedenou na čestném prohlášení a že k dítěti existuje čestné prohlášení (popř. další stanovená dokumentace).</w:t>
      </w:r>
    </w:p>
    <w:p w14:paraId="71BAD453" w14:textId="77777777" w:rsidR="005877E1" w:rsidRPr="005877E1" w:rsidRDefault="005877E1" w:rsidP="005877E1">
      <w:pPr>
        <w:pStyle w:val="Odstavecseseznamem"/>
        <w:numPr>
          <w:ilvl w:val="0"/>
          <w:numId w:val="16"/>
        </w:numPr>
        <w:rPr>
          <w:rFonts w:ascii="Arial" w:hAnsi="Arial" w:cs="Arial"/>
        </w:rPr>
      </w:pPr>
      <w:r w:rsidRPr="005877E1">
        <w:rPr>
          <w:rFonts w:ascii="Arial" w:hAnsi="Arial" w:cs="Arial"/>
        </w:rPr>
        <w:t>účtování u škol/školských - nutno prokázat</w:t>
      </w:r>
      <w:r w:rsidR="007101F3">
        <w:rPr>
          <w:rFonts w:ascii="Arial" w:hAnsi="Arial" w:cs="Arial"/>
        </w:rPr>
        <w:t xml:space="preserve"> </w:t>
      </w:r>
      <w:proofErr w:type="spellStart"/>
      <w:r w:rsidRPr="005877E1">
        <w:rPr>
          <w:rFonts w:ascii="Arial" w:hAnsi="Arial" w:cs="Arial"/>
        </w:rPr>
        <w:t>provazbu</w:t>
      </w:r>
      <w:proofErr w:type="spellEnd"/>
      <w:r w:rsidRPr="005877E1">
        <w:rPr>
          <w:rFonts w:ascii="Arial" w:hAnsi="Arial" w:cs="Arial"/>
        </w:rPr>
        <w:t xml:space="preserve"> na projekt. Přehled o výdajích škol/školských zařízení jdoucích směrem k projektu je jednoznačný, pokud budou evidovány samostatně k projektu </w:t>
      </w:r>
    </w:p>
    <w:p w14:paraId="27706033" w14:textId="77777777" w:rsidR="00BB50F4" w:rsidRDefault="005877E1" w:rsidP="00BB50F4">
      <w:pPr>
        <w:pStyle w:val="Odstavecseseznamem"/>
        <w:numPr>
          <w:ilvl w:val="0"/>
          <w:numId w:val="16"/>
        </w:numPr>
        <w:rPr>
          <w:rFonts w:ascii="Arial" w:hAnsi="Arial" w:cs="Arial"/>
        </w:rPr>
      </w:pPr>
      <w:r w:rsidRPr="005877E1">
        <w:rPr>
          <w:rFonts w:ascii="Arial" w:hAnsi="Arial" w:cs="Arial"/>
        </w:rPr>
        <w:t>publicita projekt</w:t>
      </w:r>
      <w:r w:rsidR="00BB50F4">
        <w:rPr>
          <w:rFonts w:ascii="Arial" w:hAnsi="Arial" w:cs="Arial"/>
        </w:rPr>
        <w:t>u</w:t>
      </w:r>
    </w:p>
    <w:p w14:paraId="1D275BAC" w14:textId="77777777" w:rsidR="00BB50F4" w:rsidRDefault="00BB50F4" w:rsidP="00BB50F4">
      <w:pPr>
        <w:rPr>
          <w:rFonts w:ascii="Arial" w:hAnsi="Arial" w:cs="Arial"/>
        </w:rPr>
      </w:pPr>
    </w:p>
    <w:p w14:paraId="09F4927B" w14:textId="77777777" w:rsidR="00BB50F4" w:rsidRDefault="00BB50F4" w:rsidP="00BB50F4">
      <w:pPr>
        <w:rPr>
          <w:rFonts w:ascii="Arial" w:hAnsi="Arial" w:cs="Arial"/>
        </w:rPr>
      </w:pPr>
    </w:p>
    <w:p w14:paraId="06A4269E" w14:textId="77777777" w:rsidR="00BB50F4" w:rsidRDefault="00BB50F4" w:rsidP="00BB50F4">
      <w:pPr>
        <w:rPr>
          <w:rFonts w:ascii="Arial" w:hAnsi="Arial" w:cs="Arial"/>
        </w:rPr>
      </w:pPr>
    </w:p>
    <w:p w14:paraId="626A3C22" w14:textId="77777777" w:rsidR="00BB50F4" w:rsidRPr="00BB50F4" w:rsidRDefault="00BB50F4" w:rsidP="00BB50F4">
      <w:pPr>
        <w:rPr>
          <w:rFonts w:ascii="Arial" w:hAnsi="Arial" w:cs="Arial"/>
        </w:rPr>
      </w:pPr>
    </w:p>
    <w:p w14:paraId="2091E229" w14:textId="77777777" w:rsidR="007F35BA" w:rsidRPr="005877E1" w:rsidRDefault="007F35BA" w:rsidP="005877E1">
      <w:pPr>
        <w:pStyle w:val="Odstavecseseznamem"/>
        <w:rPr>
          <w:rFonts w:ascii="Arial" w:hAnsi="Arial" w:cs="Arial"/>
        </w:rPr>
      </w:pPr>
    </w:p>
    <w:sectPr w:rsidR="007F35BA" w:rsidRPr="005877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DC4D" w14:textId="77777777" w:rsidR="002A1605" w:rsidRDefault="002A1605" w:rsidP="009A3312">
      <w:pPr>
        <w:spacing w:after="0" w:line="240" w:lineRule="auto"/>
      </w:pPr>
      <w:r>
        <w:separator/>
      </w:r>
    </w:p>
  </w:endnote>
  <w:endnote w:type="continuationSeparator" w:id="0">
    <w:p w14:paraId="44EFF273" w14:textId="77777777" w:rsidR="002A1605" w:rsidRDefault="002A1605" w:rsidP="009A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B7B9" w14:textId="77777777" w:rsidR="002A1605" w:rsidRDefault="002A1605" w:rsidP="009A3312">
      <w:pPr>
        <w:spacing w:after="0" w:line="240" w:lineRule="auto"/>
      </w:pPr>
      <w:r>
        <w:separator/>
      </w:r>
    </w:p>
  </w:footnote>
  <w:footnote w:type="continuationSeparator" w:id="0">
    <w:p w14:paraId="49B4C0A2" w14:textId="77777777" w:rsidR="002A1605" w:rsidRDefault="002A1605" w:rsidP="009A3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440"/>
    <w:multiLevelType w:val="hybridMultilevel"/>
    <w:tmpl w:val="11C2B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766D64"/>
    <w:multiLevelType w:val="hybridMultilevel"/>
    <w:tmpl w:val="12849308"/>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03A393A"/>
    <w:multiLevelType w:val="hybridMultilevel"/>
    <w:tmpl w:val="22406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560CCE"/>
    <w:multiLevelType w:val="hybridMultilevel"/>
    <w:tmpl w:val="F2346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35853"/>
    <w:multiLevelType w:val="multilevel"/>
    <w:tmpl w:val="3CF28D7A"/>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17892AE0"/>
    <w:multiLevelType w:val="hybridMultilevel"/>
    <w:tmpl w:val="5D9E0F52"/>
    <w:lvl w:ilvl="0" w:tplc="7B948378">
      <w:start w:val="4"/>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60069D"/>
    <w:multiLevelType w:val="hybridMultilevel"/>
    <w:tmpl w:val="85CA23B8"/>
    <w:lvl w:ilvl="0" w:tplc="B9CAFAD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9556D1"/>
    <w:multiLevelType w:val="hybridMultilevel"/>
    <w:tmpl w:val="281AC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9CB3457"/>
    <w:multiLevelType w:val="hybridMultilevel"/>
    <w:tmpl w:val="28A46CE4"/>
    <w:lvl w:ilvl="0" w:tplc="0405000F">
      <w:start w:val="1"/>
      <w:numFmt w:val="decimal"/>
      <w:lvlText w:val="%1."/>
      <w:lvlJc w:val="left"/>
      <w:pPr>
        <w:ind w:left="643" w:hanging="360"/>
      </w:pPr>
    </w:lvl>
    <w:lvl w:ilvl="1" w:tplc="04050001">
      <w:start w:val="1"/>
      <w:numFmt w:val="bullet"/>
      <w:lvlText w:val=""/>
      <w:lvlJc w:val="left"/>
      <w:pPr>
        <w:ind w:left="1440" w:hanging="360"/>
      </w:pPr>
      <w:rPr>
        <w:rFonts w:ascii="Symbol" w:hAnsi="Symbol" w:hint="default"/>
      </w:rPr>
    </w:lvl>
    <w:lvl w:ilvl="2" w:tplc="4890163C">
      <w:numFmt w:val="bullet"/>
      <w:lvlText w:val="-"/>
      <w:lvlJc w:val="left"/>
      <w:pPr>
        <w:ind w:left="2700" w:hanging="360"/>
      </w:pPr>
      <w:rPr>
        <w:rFonts w:ascii="Calibri" w:eastAsiaTheme="minorHAnsi" w:hAnsi="Calibri" w:cs="Calibri"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D8409E3"/>
    <w:multiLevelType w:val="hybridMultilevel"/>
    <w:tmpl w:val="E34C658E"/>
    <w:lvl w:ilvl="0" w:tplc="04050001">
      <w:start w:val="1"/>
      <w:numFmt w:val="bullet"/>
      <w:lvlText w:val=""/>
      <w:lvlJc w:val="left"/>
      <w:pPr>
        <w:ind w:left="739" w:hanging="360"/>
      </w:pPr>
      <w:rPr>
        <w:rFonts w:ascii="Symbol" w:hAnsi="Symbol" w:hint="default"/>
      </w:rPr>
    </w:lvl>
    <w:lvl w:ilvl="1" w:tplc="04050003">
      <w:start w:val="1"/>
      <w:numFmt w:val="bullet"/>
      <w:lvlText w:val="o"/>
      <w:lvlJc w:val="left"/>
      <w:pPr>
        <w:ind w:left="1459" w:hanging="360"/>
      </w:pPr>
      <w:rPr>
        <w:rFonts w:ascii="Courier New" w:hAnsi="Courier New" w:cs="Courier New" w:hint="default"/>
      </w:rPr>
    </w:lvl>
    <w:lvl w:ilvl="2" w:tplc="04050005">
      <w:start w:val="1"/>
      <w:numFmt w:val="bullet"/>
      <w:lvlText w:val=""/>
      <w:lvlJc w:val="left"/>
      <w:pPr>
        <w:ind w:left="2179" w:hanging="360"/>
      </w:pPr>
      <w:rPr>
        <w:rFonts w:ascii="Wingdings" w:hAnsi="Wingdings" w:hint="default"/>
      </w:rPr>
    </w:lvl>
    <w:lvl w:ilvl="3" w:tplc="04050001">
      <w:start w:val="1"/>
      <w:numFmt w:val="bullet"/>
      <w:lvlText w:val=""/>
      <w:lvlJc w:val="left"/>
      <w:pPr>
        <w:ind w:left="2899" w:hanging="360"/>
      </w:pPr>
      <w:rPr>
        <w:rFonts w:ascii="Symbol" w:hAnsi="Symbol" w:hint="default"/>
      </w:rPr>
    </w:lvl>
    <w:lvl w:ilvl="4" w:tplc="04050003">
      <w:start w:val="1"/>
      <w:numFmt w:val="bullet"/>
      <w:lvlText w:val="o"/>
      <w:lvlJc w:val="left"/>
      <w:pPr>
        <w:ind w:left="3619" w:hanging="360"/>
      </w:pPr>
      <w:rPr>
        <w:rFonts w:ascii="Courier New" w:hAnsi="Courier New" w:cs="Courier New" w:hint="default"/>
      </w:rPr>
    </w:lvl>
    <w:lvl w:ilvl="5" w:tplc="04050005">
      <w:start w:val="1"/>
      <w:numFmt w:val="bullet"/>
      <w:lvlText w:val=""/>
      <w:lvlJc w:val="left"/>
      <w:pPr>
        <w:ind w:left="4339" w:hanging="360"/>
      </w:pPr>
      <w:rPr>
        <w:rFonts w:ascii="Wingdings" w:hAnsi="Wingdings" w:hint="default"/>
      </w:rPr>
    </w:lvl>
    <w:lvl w:ilvl="6" w:tplc="04050001">
      <w:start w:val="1"/>
      <w:numFmt w:val="bullet"/>
      <w:lvlText w:val=""/>
      <w:lvlJc w:val="left"/>
      <w:pPr>
        <w:ind w:left="5059" w:hanging="360"/>
      </w:pPr>
      <w:rPr>
        <w:rFonts w:ascii="Symbol" w:hAnsi="Symbol" w:hint="default"/>
      </w:rPr>
    </w:lvl>
    <w:lvl w:ilvl="7" w:tplc="04050003">
      <w:start w:val="1"/>
      <w:numFmt w:val="bullet"/>
      <w:lvlText w:val="o"/>
      <w:lvlJc w:val="left"/>
      <w:pPr>
        <w:ind w:left="5779" w:hanging="360"/>
      </w:pPr>
      <w:rPr>
        <w:rFonts w:ascii="Courier New" w:hAnsi="Courier New" w:cs="Courier New" w:hint="default"/>
      </w:rPr>
    </w:lvl>
    <w:lvl w:ilvl="8" w:tplc="04050005">
      <w:start w:val="1"/>
      <w:numFmt w:val="bullet"/>
      <w:lvlText w:val=""/>
      <w:lvlJc w:val="left"/>
      <w:pPr>
        <w:ind w:left="6499" w:hanging="360"/>
      </w:pPr>
      <w:rPr>
        <w:rFonts w:ascii="Wingdings" w:hAnsi="Wingdings" w:hint="default"/>
      </w:rPr>
    </w:lvl>
  </w:abstractNum>
  <w:abstractNum w:abstractNumId="10" w15:restartNumberingAfterBreak="0">
    <w:nsid w:val="52DD1FFB"/>
    <w:multiLevelType w:val="hybridMultilevel"/>
    <w:tmpl w:val="471C9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CD2274"/>
    <w:multiLevelType w:val="hybridMultilevel"/>
    <w:tmpl w:val="CEC05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7857EC"/>
    <w:multiLevelType w:val="hybridMultilevel"/>
    <w:tmpl w:val="A73AE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98494F"/>
    <w:multiLevelType w:val="hybridMultilevel"/>
    <w:tmpl w:val="8446E128"/>
    <w:lvl w:ilvl="0" w:tplc="0405000F">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5F213FCC"/>
    <w:multiLevelType w:val="hybridMultilevel"/>
    <w:tmpl w:val="86CE13FC"/>
    <w:lvl w:ilvl="0" w:tplc="FA6CA90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27F463B"/>
    <w:multiLevelType w:val="hybridMultilevel"/>
    <w:tmpl w:val="ED2C4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C75327"/>
    <w:multiLevelType w:val="hybridMultilevel"/>
    <w:tmpl w:val="44527190"/>
    <w:lvl w:ilvl="0" w:tplc="6988E322">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011830916">
    <w:abstractNumId w:val="14"/>
  </w:num>
  <w:num w:numId="2" w16cid:durableId="1529022765">
    <w:abstractNumId w:val="2"/>
  </w:num>
  <w:num w:numId="3" w16cid:durableId="1824617011">
    <w:abstractNumId w:val="11"/>
  </w:num>
  <w:num w:numId="4" w16cid:durableId="358164248">
    <w:abstractNumId w:val="3"/>
  </w:num>
  <w:num w:numId="5" w16cid:durableId="639187508">
    <w:abstractNumId w:val="16"/>
  </w:num>
  <w:num w:numId="6" w16cid:durableId="416023616">
    <w:abstractNumId w:val="5"/>
  </w:num>
  <w:num w:numId="7" w16cid:durableId="537669806">
    <w:abstractNumId w:val="1"/>
  </w:num>
  <w:num w:numId="8" w16cid:durableId="22102397">
    <w:abstractNumId w:val="15"/>
  </w:num>
  <w:num w:numId="9" w16cid:durableId="1423407626">
    <w:abstractNumId w:val="13"/>
  </w:num>
  <w:num w:numId="10" w16cid:durableId="2052226538">
    <w:abstractNumId w:val="10"/>
  </w:num>
  <w:num w:numId="11" w16cid:durableId="1761367306">
    <w:abstractNumId w:val="4"/>
  </w:num>
  <w:num w:numId="12" w16cid:durableId="221334402">
    <w:abstractNumId w:val="6"/>
  </w:num>
  <w:num w:numId="13" w16cid:durableId="1206674297">
    <w:abstractNumId w:val="0"/>
  </w:num>
  <w:num w:numId="14" w16cid:durableId="705058379">
    <w:abstractNumId w:val="9"/>
  </w:num>
  <w:num w:numId="15" w16cid:durableId="1906379342">
    <w:abstractNumId w:val="8"/>
  </w:num>
  <w:num w:numId="16" w16cid:durableId="1241452704">
    <w:abstractNumId w:val="7"/>
  </w:num>
  <w:num w:numId="17" w16cid:durableId="1763719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C9"/>
    <w:rsid w:val="00001002"/>
    <w:rsid w:val="00014E25"/>
    <w:rsid w:val="0006709B"/>
    <w:rsid w:val="000D51F9"/>
    <w:rsid w:val="00154F60"/>
    <w:rsid w:val="00237D54"/>
    <w:rsid w:val="002433A0"/>
    <w:rsid w:val="00250440"/>
    <w:rsid w:val="00267D90"/>
    <w:rsid w:val="002A0BCC"/>
    <w:rsid w:val="002A1605"/>
    <w:rsid w:val="002E07BB"/>
    <w:rsid w:val="003C2CBF"/>
    <w:rsid w:val="004378B6"/>
    <w:rsid w:val="004A743F"/>
    <w:rsid w:val="004B05B5"/>
    <w:rsid w:val="005877E1"/>
    <w:rsid w:val="005C6E98"/>
    <w:rsid w:val="005D7A4F"/>
    <w:rsid w:val="006453E9"/>
    <w:rsid w:val="006B2098"/>
    <w:rsid w:val="006E55C8"/>
    <w:rsid w:val="007101F3"/>
    <w:rsid w:val="0074672B"/>
    <w:rsid w:val="007E7C01"/>
    <w:rsid w:val="007F35BA"/>
    <w:rsid w:val="00824398"/>
    <w:rsid w:val="00883F87"/>
    <w:rsid w:val="008A7D10"/>
    <w:rsid w:val="009A3312"/>
    <w:rsid w:val="009E176F"/>
    <w:rsid w:val="00A47D3E"/>
    <w:rsid w:val="00B010BA"/>
    <w:rsid w:val="00B90F89"/>
    <w:rsid w:val="00BB50F4"/>
    <w:rsid w:val="00BC607C"/>
    <w:rsid w:val="00C07385"/>
    <w:rsid w:val="00C14246"/>
    <w:rsid w:val="00C217AA"/>
    <w:rsid w:val="00D00357"/>
    <w:rsid w:val="00D13683"/>
    <w:rsid w:val="00D46CA1"/>
    <w:rsid w:val="00D549C9"/>
    <w:rsid w:val="00DA5B15"/>
    <w:rsid w:val="00DD21EE"/>
    <w:rsid w:val="00E20D5A"/>
    <w:rsid w:val="00EB6E7F"/>
    <w:rsid w:val="00F12145"/>
    <w:rsid w:val="00F936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4773"/>
  <w15:chartTrackingRefBased/>
  <w15:docId w15:val="{5718555F-F764-4FC8-9230-72B62E8A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49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adpis1"/>
    <w:next w:val="Normln"/>
    <w:link w:val="Nadpis3Char"/>
    <w:uiPriority w:val="9"/>
    <w:qFormat/>
    <w:rsid w:val="00D549C9"/>
    <w:pPr>
      <w:tabs>
        <w:tab w:val="left" w:pos="1134"/>
        <w:tab w:val="left" w:pos="2268"/>
        <w:tab w:val="left" w:pos="3402"/>
        <w:tab w:val="left" w:pos="4536"/>
        <w:tab w:val="left" w:pos="5670"/>
        <w:tab w:val="left" w:pos="6804"/>
        <w:tab w:val="left" w:pos="7938"/>
        <w:tab w:val="left" w:pos="9072"/>
        <w:tab w:val="right" w:pos="9639"/>
      </w:tabs>
      <w:spacing w:before="40" w:line="280" w:lineRule="exact"/>
      <w:contextualSpacing/>
      <w:jc w:val="center"/>
      <w:outlineLvl w:val="2"/>
    </w:pPr>
    <w:rPr>
      <w:rFonts w:ascii="Century Gothic" w:hAnsi="Century Gothic"/>
      <w:b/>
      <w:color w:val="auto"/>
      <w:kern w:val="20"/>
      <w:sz w:val="20"/>
      <w:szCs w:val="24"/>
      <w:lang w:eastAsia="ja-JP"/>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549C9"/>
    <w:pPr>
      <w:tabs>
        <w:tab w:val="left" w:pos="1134"/>
        <w:tab w:val="left" w:pos="2268"/>
        <w:tab w:val="left" w:pos="3402"/>
        <w:tab w:val="left" w:pos="4536"/>
        <w:tab w:val="left" w:pos="5670"/>
        <w:tab w:val="left" w:pos="6804"/>
        <w:tab w:val="left" w:pos="7938"/>
        <w:tab w:val="left" w:pos="9072"/>
        <w:tab w:val="right" w:pos="9639"/>
      </w:tabs>
      <w:spacing w:after="0" w:line="240" w:lineRule="exact"/>
      <w:ind w:left="720"/>
      <w:contextualSpacing/>
      <w:jc w:val="both"/>
    </w:pPr>
    <w:rPr>
      <w:rFonts w:ascii="Century Gothic" w:hAnsi="Century Gothic"/>
      <w:color w:val="000000" w:themeColor="text1"/>
      <w:kern w:val="20"/>
      <w:sz w:val="20"/>
      <w:szCs w:val="20"/>
      <w:lang w:eastAsia="ja-JP"/>
    </w:rPr>
  </w:style>
  <w:style w:type="character" w:customStyle="1" w:styleId="OdstavecseseznamemChar">
    <w:name w:val="Odstavec se seznamem Char"/>
    <w:basedOn w:val="Standardnpsmoodstavce"/>
    <w:link w:val="Odstavecseseznamem"/>
    <w:uiPriority w:val="34"/>
    <w:rsid w:val="00D549C9"/>
    <w:rPr>
      <w:rFonts w:ascii="Century Gothic" w:hAnsi="Century Gothic"/>
      <w:color w:val="000000" w:themeColor="text1"/>
      <w:kern w:val="20"/>
      <w:sz w:val="20"/>
      <w:szCs w:val="20"/>
      <w:lang w:eastAsia="ja-JP"/>
    </w:rPr>
  </w:style>
  <w:style w:type="paragraph" w:customStyle="1" w:styleId="slovan">
    <w:name w:val="Číslovaný"/>
    <w:basedOn w:val="Normln"/>
    <w:qFormat/>
    <w:rsid w:val="00D549C9"/>
    <w:pPr>
      <w:spacing w:before="120" w:after="120" w:line="240" w:lineRule="auto"/>
      <w:jc w:val="both"/>
    </w:pPr>
    <w:rPr>
      <w:rFonts w:ascii="Century Gothic" w:hAnsi="Century Gothic"/>
      <w:color w:val="000000" w:themeColor="text1"/>
      <w:kern w:val="20"/>
      <w:sz w:val="20"/>
      <w:szCs w:val="20"/>
      <w:lang w:eastAsia="ja-JP"/>
    </w:rPr>
  </w:style>
  <w:style w:type="character" w:customStyle="1" w:styleId="Nadpis3Char">
    <w:name w:val="Nadpis 3 Char"/>
    <w:basedOn w:val="Standardnpsmoodstavce"/>
    <w:link w:val="Nadpis3"/>
    <w:uiPriority w:val="9"/>
    <w:rsid w:val="00D549C9"/>
    <w:rPr>
      <w:rFonts w:ascii="Century Gothic" w:eastAsiaTheme="majorEastAsia" w:hAnsi="Century Gothic" w:cstheme="majorBidi"/>
      <w:b/>
      <w:kern w:val="20"/>
      <w:sz w:val="20"/>
      <w:szCs w:val="24"/>
      <w:lang w:eastAsia="ja-JP"/>
    </w:rPr>
  </w:style>
  <w:style w:type="character" w:customStyle="1" w:styleId="Nadpis1Char">
    <w:name w:val="Nadpis 1 Char"/>
    <w:basedOn w:val="Standardnpsmoodstavce"/>
    <w:link w:val="Nadpis1"/>
    <w:uiPriority w:val="9"/>
    <w:rsid w:val="00D549C9"/>
    <w:rPr>
      <w:rFonts w:asciiTheme="majorHAnsi" w:eastAsiaTheme="majorEastAsia" w:hAnsiTheme="majorHAnsi" w:cstheme="majorBidi"/>
      <w:color w:val="2E74B5" w:themeColor="accent1" w:themeShade="BF"/>
      <w:sz w:val="32"/>
      <w:szCs w:val="32"/>
    </w:rPr>
  </w:style>
  <w:style w:type="paragraph" w:styleId="Zkladntext3">
    <w:name w:val="Body Text 3"/>
    <w:basedOn w:val="Normln"/>
    <w:link w:val="Zkladntext3Char"/>
    <w:uiPriority w:val="99"/>
    <w:unhideWhenUsed/>
    <w:rsid w:val="00D549C9"/>
    <w:pPr>
      <w:tabs>
        <w:tab w:val="left" w:pos="1134"/>
        <w:tab w:val="left" w:pos="2268"/>
        <w:tab w:val="left" w:pos="3402"/>
        <w:tab w:val="left" w:pos="4536"/>
        <w:tab w:val="left" w:pos="5670"/>
        <w:tab w:val="left" w:pos="6804"/>
        <w:tab w:val="left" w:pos="7938"/>
        <w:tab w:val="left" w:pos="9072"/>
        <w:tab w:val="right" w:pos="9639"/>
      </w:tabs>
      <w:spacing w:after="120" w:line="240" w:lineRule="exact"/>
      <w:jc w:val="both"/>
    </w:pPr>
    <w:rPr>
      <w:rFonts w:ascii="Century Gothic" w:hAnsi="Century Gothic"/>
      <w:color w:val="000000" w:themeColor="text1"/>
      <w:kern w:val="20"/>
      <w:sz w:val="16"/>
      <w:szCs w:val="16"/>
      <w:lang w:eastAsia="ja-JP"/>
    </w:rPr>
  </w:style>
  <w:style w:type="character" w:customStyle="1" w:styleId="Zkladntext3Char">
    <w:name w:val="Základní text 3 Char"/>
    <w:basedOn w:val="Standardnpsmoodstavce"/>
    <w:link w:val="Zkladntext3"/>
    <w:uiPriority w:val="99"/>
    <w:rsid w:val="00D549C9"/>
    <w:rPr>
      <w:rFonts w:ascii="Century Gothic" w:hAnsi="Century Gothic"/>
      <w:color w:val="000000" w:themeColor="text1"/>
      <w:kern w:val="20"/>
      <w:sz w:val="16"/>
      <w:szCs w:val="16"/>
      <w:lang w:eastAsia="ja-JP"/>
    </w:rPr>
  </w:style>
  <w:style w:type="character" w:styleId="Odkaznakoment">
    <w:name w:val="annotation reference"/>
    <w:basedOn w:val="Standardnpsmoodstavce"/>
    <w:uiPriority w:val="99"/>
    <w:semiHidden/>
    <w:unhideWhenUsed/>
    <w:rsid w:val="00154F60"/>
    <w:rPr>
      <w:sz w:val="16"/>
      <w:szCs w:val="16"/>
    </w:rPr>
  </w:style>
  <w:style w:type="paragraph" w:styleId="Textkomente">
    <w:name w:val="annotation text"/>
    <w:basedOn w:val="Normln"/>
    <w:link w:val="TextkomenteChar"/>
    <w:uiPriority w:val="99"/>
    <w:unhideWhenUsed/>
    <w:rsid w:val="00154F60"/>
    <w:pPr>
      <w:spacing w:line="240" w:lineRule="auto"/>
    </w:pPr>
    <w:rPr>
      <w:sz w:val="20"/>
      <w:szCs w:val="20"/>
    </w:rPr>
  </w:style>
  <w:style w:type="character" w:customStyle="1" w:styleId="TextkomenteChar">
    <w:name w:val="Text komentáře Char"/>
    <w:basedOn w:val="Standardnpsmoodstavce"/>
    <w:link w:val="Textkomente"/>
    <w:uiPriority w:val="99"/>
    <w:rsid w:val="00154F60"/>
    <w:rPr>
      <w:sz w:val="20"/>
      <w:szCs w:val="20"/>
    </w:rPr>
  </w:style>
  <w:style w:type="paragraph" w:styleId="Textbubliny">
    <w:name w:val="Balloon Text"/>
    <w:basedOn w:val="Normln"/>
    <w:link w:val="TextbublinyChar"/>
    <w:uiPriority w:val="99"/>
    <w:semiHidden/>
    <w:unhideWhenUsed/>
    <w:rsid w:val="00154F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4F60"/>
    <w:rPr>
      <w:rFonts w:ascii="Segoe UI" w:hAnsi="Segoe UI" w:cs="Segoe UI"/>
      <w:sz w:val="18"/>
      <w:szCs w:val="18"/>
    </w:rPr>
  </w:style>
  <w:style w:type="character" w:styleId="Hypertextovodkaz">
    <w:name w:val="Hyperlink"/>
    <w:basedOn w:val="Standardnpsmoodstavce"/>
    <w:uiPriority w:val="99"/>
    <w:unhideWhenUsed/>
    <w:qFormat/>
    <w:rsid w:val="009A3312"/>
    <w:rPr>
      <w:rFonts w:ascii="Century Gothic" w:hAnsi="Century Gothic"/>
      <w:color w:val="000000" w:themeColor="text1"/>
      <w:sz w:val="20"/>
      <w:u w:val="single"/>
    </w:rPr>
  </w:style>
  <w:style w:type="paragraph" w:styleId="Zkladntext">
    <w:name w:val="Body Text"/>
    <w:basedOn w:val="Normln"/>
    <w:link w:val="ZkladntextChar"/>
    <w:uiPriority w:val="99"/>
    <w:semiHidden/>
    <w:unhideWhenUsed/>
    <w:rsid w:val="009A3312"/>
    <w:pPr>
      <w:spacing w:after="120"/>
    </w:pPr>
  </w:style>
  <w:style w:type="character" w:customStyle="1" w:styleId="ZkladntextChar">
    <w:name w:val="Základní text Char"/>
    <w:basedOn w:val="Standardnpsmoodstavce"/>
    <w:link w:val="Zkladntext"/>
    <w:uiPriority w:val="99"/>
    <w:semiHidden/>
    <w:rsid w:val="009A3312"/>
  </w:style>
  <w:style w:type="paragraph" w:styleId="Zhlav">
    <w:name w:val="header"/>
    <w:basedOn w:val="Normln"/>
    <w:link w:val="ZhlavChar"/>
    <w:uiPriority w:val="99"/>
    <w:unhideWhenUsed/>
    <w:rsid w:val="009A33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3312"/>
  </w:style>
  <w:style w:type="paragraph" w:styleId="Zpat">
    <w:name w:val="footer"/>
    <w:basedOn w:val="Normln"/>
    <w:link w:val="ZpatChar"/>
    <w:uiPriority w:val="99"/>
    <w:unhideWhenUsed/>
    <w:rsid w:val="009A3312"/>
    <w:pPr>
      <w:tabs>
        <w:tab w:val="center" w:pos="4536"/>
        <w:tab w:val="right" w:pos="9072"/>
      </w:tabs>
      <w:spacing w:after="0" w:line="240" w:lineRule="auto"/>
    </w:pPr>
  </w:style>
  <w:style w:type="character" w:customStyle="1" w:styleId="ZpatChar">
    <w:name w:val="Zápatí Char"/>
    <w:basedOn w:val="Standardnpsmoodstavce"/>
    <w:link w:val="Zpat"/>
    <w:uiPriority w:val="99"/>
    <w:rsid w:val="009A3312"/>
  </w:style>
  <w:style w:type="paragraph" w:styleId="Bezmezer">
    <w:name w:val="No Spacing"/>
    <w:uiPriority w:val="1"/>
    <w:qFormat/>
    <w:rsid w:val="007E7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0647">
      <w:bodyDiv w:val="1"/>
      <w:marLeft w:val="0"/>
      <w:marRight w:val="0"/>
      <w:marTop w:val="0"/>
      <w:marBottom w:val="0"/>
      <w:divBdr>
        <w:top w:val="none" w:sz="0" w:space="0" w:color="auto"/>
        <w:left w:val="none" w:sz="0" w:space="0" w:color="auto"/>
        <w:bottom w:val="none" w:sz="0" w:space="0" w:color="auto"/>
        <w:right w:val="none" w:sz="0" w:space="0" w:color="auto"/>
      </w:divBdr>
    </w:div>
    <w:div w:id="311064705">
      <w:bodyDiv w:val="1"/>
      <w:marLeft w:val="0"/>
      <w:marRight w:val="0"/>
      <w:marTop w:val="0"/>
      <w:marBottom w:val="0"/>
      <w:divBdr>
        <w:top w:val="none" w:sz="0" w:space="0" w:color="auto"/>
        <w:left w:val="none" w:sz="0" w:space="0" w:color="auto"/>
        <w:bottom w:val="none" w:sz="0" w:space="0" w:color="auto"/>
        <w:right w:val="none" w:sz="0" w:space="0" w:color="auto"/>
      </w:divBdr>
    </w:div>
    <w:div w:id="406616199">
      <w:bodyDiv w:val="1"/>
      <w:marLeft w:val="0"/>
      <w:marRight w:val="0"/>
      <w:marTop w:val="0"/>
      <w:marBottom w:val="0"/>
      <w:divBdr>
        <w:top w:val="none" w:sz="0" w:space="0" w:color="auto"/>
        <w:left w:val="none" w:sz="0" w:space="0" w:color="auto"/>
        <w:bottom w:val="none" w:sz="0" w:space="0" w:color="auto"/>
        <w:right w:val="none" w:sz="0" w:space="0" w:color="auto"/>
      </w:divBdr>
    </w:div>
    <w:div w:id="412555649">
      <w:bodyDiv w:val="1"/>
      <w:marLeft w:val="0"/>
      <w:marRight w:val="0"/>
      <w:marTop w:val="0"/>
      <w:marBottom w:val="0"/>
      <w:divBdr>
        <w:top w:val="none" w:sz="0" w:space="0" w:color="auto"/>
        <w:left w:val="none" w:sz="0" w:space="0" w:color="auto"/>
        <w:bottom w:val="none" w:sz="0" w:space="0" w:color="auto"/>
        <w:right w:val="none" w:sz="0" w:space="0" w:color="auto"/>
      </w:divBdr>
    </w:div>
    <w:div w:id="959650036">
      <w:bodyDiv w:val="1"/>
      <w:marLeft w:val="0"/>
      <w:marRight w:val="0"/>
      <w:marTop w:val="0"/>
      <w:marBottom w:val="0"/>
      <w:divBdr>
        <w:top w:val="none" w:sz="0" w:space="0" w:color="auto"/>
        <w:left w:val="none" w:sz="0" w:space="0" w:color="auto"/>
        <w:bottom w:val="none" w:sz="0" w:space="0" w:color="auto"/>
        <w:right w:val="none" w:sz="0" w:space="0" w:color="auto"/>
      </w:divBdr>
    </w:div>
    <w:div w:id="1581721074">
      <w:bodyDiv w:val="1"/>
      <w:marLeft w:val="0"/>
      <w:marRight w:val="0"/>
      <w:marTop w:val="0"/>
      <w:marBottom w:val="0"/>
      <w:divBdr>
        <w:top w:val="none" w:sz="0" w:space="0" w:color="auto"/>
        <w:left w:val="none" w:sz="0" w:space="0" w:color="auto"/>
        <w:bottom w:val="none" w:sz="0" w:space="0" w:color="auto"/>
        <w:right w:val="none" w:sz="0" w:space="0" w:color="auto"/>
      </w:divBdr>
    </w:div>
    <w:div w:id="1772627999">
      <w:bodyDiv w:val="1"/>
      <w:marLeft w:val="0"/>
      <w:marRight w:val="0"/>
      <w:marTop w:val="0"/>
      <w:marBottom w:val="0"/>
      <w:divBdr>
        <w:top w:val="none" w:sz="0" w:space="0" w:color="auto"/>
        <w:left w:val="none" w:sz="0" w:space="0" w:color="auto"/>
        <w:bottom w:val="none" w:sz="0" w:space="0" w:color="auto"/>
        <w:right w:val="none" w:sz="0" w:space="0" w:color="auto"/>
      </w:divBdr>
    </w:div>
    <w:div w:id="1779787348">
      <w:bodyDiv w:val="1"/>
      <w:marLeft w:val="0"/>
      <w:marRight w:val="0"/>
      <w:marTop w:val="0"/>
      <w:marBottom w:val="0"/>
      <w:divBdr>
        <w:top w:val="none" w:sz="0" w:space="0" w:color="auto"/>
        <w:left w:val="none" w:sz="0" w:space="0" w:color="auto"/>
        <w:bottom w:val="none" w:sz="0" w:space="0" w:color="auto"/>
        <w:right w:val="none" w:sz="0" w:space="0" w:color="auto"/>
      </w:divBdr>
    </w:div>
    <w:div w:id="2041347148">
      <w:bodyDiv w:val="1"/>
      <w:marLeft w:val="0"/>
      <w:marRight w:val="0"/>
      <w:marTop w:val="0"/>
      <w:marBottom w:val="0"/>
      <w:divBdr>
        <w:top w:val="none" w:sz="0" w:space="0" w:color="auto"/>
        <w:left w:val="none" w:sz="0" w:space="0" w:color="auto"/>
        <w:bottom w:val="none" w:sz="0" w:space="0" w:color="auto"/>
        <w:right w:val="none" w:sz="0" w:space="0" w:color="auto"/>
      </w:divBdr>
    </w:div>
    <w:div w:id="20617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f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3112</Words>
  <Characters>18363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Volfová Tereza</dc:creator>
  <cp:keywords/>
  <dc:description/>
  <cp:lastModifiedBy>Kumžáková Richterová Ilona (MHMP, SML)</cp:lastModifiedBy>
  <cp:revision>2</cp:revision>
  <dcterms:created xsi:type="dcterms:W3CDTF">2025-09-02T05:53:00Z</dcterms:created>
  <dcterms:modified xsi:type="dcterms:W3CDTF">2025-09-02T05:53:00Z</dcterms:modified>
</cp:coreProperties>
</file>